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3597"/>
        <w:gridCol w:w="3597"/>
      </w:tblGrid>
      <w:tr w:rsidR="007C04CA" w:rsidRPr="00CD2D31" w:rsidTr="00CD2D31">
        <w:trPr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04CA" w:rsidRPr="00CD2D31" w:rsidRDefault="000A15D0" w:rsidP="00535F4D">
            <w:pPr>
              <w:spacing w:after="160" w:line="259" w:lineRule="auto"/>
              <w:jc w:val="center"/>
              <w:rPr>
                <w:rFonts w:ascii="Abd ElRady" w:hAnsi="Abd ElRady" w:cs="Abd ElRady"/>
                <w:b/>
                <w:bCs/>
                <w:sz w:val="36"/>
                <w:szCs w:val="36"/>
              </w:rPr>
            </w:pPr>
            <w:r w:rsidRPr="00CD2D31">
              <w:rPr>
                <w:rFonts w:ascii="Abd ElRady" w:hAnsi="Abd ElRady" w:cs="Abd ElRady"/>
                <w:b/>
                <w:bCs/>
                <w:sz w:val="36"/>
                <w:szCs w:val="36"/>
              </w:rPr>
              <w:t>Blida 2 university</w:t>
            </w:r>
          </w:p>
        </w:tc>
        <w:tc>
          <w:tcPr>
            <w:tcW w:w="3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4CA" w:rsidRPr="00CD2D31" w:rsidRDefault="007C04CA" w:rsidP="00535F4D">
            <w:pPr>
              <w:jc w:val="center"/>
              <w:rPr>
                <w:rFonts w:ascii="Abd ElRady" w:hAnsi="Abd ElRady" w:cs="Abd ElRady"/>
                <w:b/>
                <w:bCs/>
                <w:noProof/>
                <w:sz w:val="36"/>
                <w:szCs w:val="36"/>
              </w:rPr>
            </w:pPr>
            <w:r w:rsidRPr="00CD2D31">
              <w:rPr>
                <w:rFonts w:ascii="Abd ElRady" w:hAnsi="Abd ElRady" w:cs="Abd ElRady"/>
                <w:b/>
                <w:bCs/>
                <w:noProof/>
                <w:color w:val="767171" w:themeColor="background2" w:themeShade="80"/>
                <w:sz w:val="36"/>
                <w:szCs w:val="36"/>
                <w:lang w:val="fr-FR" w:eastAsia="fr-FR"/>
              </w:rPr>
              <w:drawing>
                <wp:inline distT="0" distB="0" distL="0" distR="0">
                  <wp:extent cx="1403350" cy="1403350"/>
                  <wp:effectExtent l="0" t="0" r="6350" b="6350"/>
                  <wp:docPr id="1" name="Picture 1" descr="A green circle with a red triangle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circle with a red triangle and black tex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4CA" w:rsidRPr="00CD2D31" w:rsidRDefault="000A15D0" w:rsidP="00535F4D">
            <w:pPr>
              <w:shd w:val="clear" w:color="auto" w:fill="FFFFFF"/>
              <w:jc w:val="center"/>
              <w:outlineLvl w:val="1"/>
              <w:rPr>
                <w:rFonts w:ascii="Abd ElRady" w:eastAsia="Times New Roman" w:hAnsi="Abd ElRady" w:cs="Abd ElRady"/>
                <w:b/>
                <w:bCs/>
                <w:color w:val="202124"/>
                <w:sz w:val="36"/>
                <w:szCs w:val="36"/>
              </w:rPr>
            </w:pPr>
            <w:r w:rsidRPr="00CD2D31">
              <w:rPr>
                <w:rFonts w:ascii="Abd ElRady" w:eastAsia="Times New Roman" w:hAnsi="Abd ElRady" w:cs="Abd ElRady"/>
                <w:b/>
                <w:bCs/>
                <w:color w:val="202124"/>
                <w:sz w:val="36"/>
                <w:szCs w:val="36"/>
              </w:rPr>
              <w:t xml:space="preserve">Ali </w:t>
            </w:r>
            <w:proofErr w:type="spellStart"/>
            <w:r w:rsidRPr="00CD2D31">
              <w:rPr>
                <w:rFonts w:ascii="Abd ElRady" w:eastAsia="Times New Roman" w:hAnsi="Abd ElRady" w:cs="Abd ElRady"/>
                <w:b/>
                <w:bCs/>
                <w:color w:val="202124"/>
                <w:sz w:val="36"/>
                <w:szCs w:val="36"/>
              </w:rPr>
              <w:t>Lounici</w:t>
            </w:r>
            <w:proofErr w:type="spellEnd"/>
            <w:r w:rsidRPr="00CD2D31">
              <w:rPr>
                <w:rFonts w:ascii="Abd ElRady" w:eastAsia="Times New Roman" w:hAnsi="Abd ElRady" w:cs="Abd ElRady"/>
                <w:b/>
                <w:bCs/>
                <w:color w:val="202124"/>
                <w:sz w:val="36"/>
                <w:szCs w:val="36"/>
              </w:rPr>
              <w:t xml:space="preserve"> University</w:t>
            </w:r>
          </w:p>
        </w:tc>
      </w:tr>
    </w:tbl>
    <w:p w:rsidR="00A02683" w:rsidRDefault="00A02683" w:rsidP="002530BC">
      <w:pPr>
        <w:jc w:val="center"/>
        <w:rPr>
          <w:noProof/>
        </w:rPr>
      </w:pPr>
    </w:p>
    <w:p w:rsidR="002530BC" w:rsidRPr="000A18F6" w:rsidRDefault="002530BC" w:rsidP="00AB5F41">
      <w:pPr>
        <w:bidi/>
        <w:spacing w:before="480" w:after="0" w:line="360" w:lineRule="auto"/>
        <w:jc w:val="center"/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</w:pPr>
    </w:p>
    <w:tbl>
      <w:tblPr>
        <w:tblStyle w:val="GridTable5Dark-Accent61"/>
        <w:tblpPr w:leftFromText="180" w:rightFromText="180" w:vertAnchor="text" w:horzAnchor="margin" w:tblpY="323"/>
        <w:bidiVisual/>
        <w:tblW w:w="5000" w:type="pct"/>
        <w:shd w:val="clear" w:color="auto" w:fill="538135" w:themeFill="accent6" w:themeFillShade="BF"/>
        <w:tblLook w:val="04A0"/>
      </w:tblPr>
      <w:tblGrid>
        <w:gridCol w:w="11016"/>
      </w:tblGrid>
      <w:tr w:rsidR="008A5A58" w:rsidTr="00CD2D31">
        <w:trPr>
          <w:cnfStyle w:val="100000000000"/>
          <w:trHeight w:val="421"/>
        </w:trPr>
        <w:tc>
          <w:tcPr>
            <w:cnfStyle w:val="001000000000"/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:rsidR="008A5A58" w:rsidRPr="008E0BDE" w:rsidRDefault="008A5A58" w:rsidP="000A15D0">
            <w:pPr>
              <w:bidi/>
              <w:spacing w:before="240" w:after="240"/>
              <w:jc w:val="center"/>
              <w:rPr>
                <w:rFonts w:ascii="Abd ElRady" w:hAnsi="Abd ElRady" w:cs="Abd ElRady"/>
                <w:b w:val="0"/>
                <w:bCs w:val="0"/>
                <w:sz w:val="56"/>
                <w:szCs w:val="56"/>
                <w:rtl/>
              </w:rPr>
            </w:pPr>
            <w:r w:rsidRPr="008E0BDE">
              <w:rPr>
                <w:rFonts w:ascii="Abd ElRady" w:hAnsi="Abd ElRady" w:cs="Abd ElRady"/>
                <w:b w:val="0"/>
                <w:bCs w:val="0"/>
                <w:sz w:val="56"/>
                <w:szCs w:val="56"/>
                <w:rtl/>
                <w:lang w:bidi="ar-DZ"/>
              </w:rPr>
              <w:t> (</w:t>
            </w:r>
            <w:r w:rsidR="00B333C9" w:rsidRPr="008E0BDE">
              <w:rPr>
                <w:rFonts w:ascii="Abd ElRady" w:hAnsi="Abd ElRady" w:cs="Abd ElRady"/>
                <w:b w:val="0"/>
                <w:bCs w:val="0"/>
                <w:sz w:val="56"/>
                <w:szCs w:val="56"/>
                <w:lang w:bidi="ar-DZ"/>
              </w:rPr>
              <w:t>SYLLABUS</w:t>
            </w:r>
            <w:r w:rsidRPr="008E0BDE">
              <w:rPr>
                <w:rFonts w:ascii="Abd ElRady" w:hAnsi="Abd ElRady" w:cs="Abd ElRady"/>
                <w:b w:val="0"/>
                <w:bCs w:val="0"/>
                <w:sz w:val="56"/>
                <w:szCs w:val="56"/>
                <w:rtl/>
                <w:lang w:bidi="ar-DZ"/>
              </w:rPr>
              <w:t xml:space="preserve">)   </w:t>
            </w:r>
          </w:p>
        </w:tc>
      </w:tr>
    </w:tbl>
    <w:p w:rsidR="002530BC" w:rsidRDefault="002530BC" w:rsidP="00630BA9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E0F0B" w:rsidRDefault="00DE0F0B" w:rsidP="00DE0F0B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37637E" w:rsidRDefault="0037637E" w:rsidP="003763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716A4D" w:rsidRPr="00535F4D" w:rsidRDefault="008E0BDE" w:rsidP="00EB6C0D">
      <w:pPr>
        <w:bidi/>
        <w:spacing w:after="0" w:line="240" w:lineRule="auto"/>
        <w:jc w:val="center"/>
        <w:rPr>
          <w:rFonts w:ascii="Abd ElRady" w:hAnsi="Abd ElRady" w:cs="Abd ElRady"/>
          <w:b/>
          <w:bCs/>
          <w:color w:val="000000" w:themeColor="text1"/>
        </w:rPr>
      </w:pPr>
      <w:r>
        <w:rPr>
          <w:rFonts w:ascii="Abd ElRady" w:hAnsi="Abd ElRady" w:cs="Abd ElRady"/>
          <w:b/>
          <w:bCs/>
          <w:color w:val="000000" w:themeColor="text1"/>
          <w:sz w:val="40"/>
          <w:szCs w:val="40"/>
          <w:u w:val="single"/>
        </w:rPr>
        <w:t>Course Name</w:t>
      </w:r>
    </w:p>
    <w:tbl>
      <w:tblPr>
        <w:tblStyle w:val="Grilledutableau"/>
        <w:bidiVisual/>
        <w:tblW w:w="0" w:type="auto"/>
        <w:tblLook w:val="04A0"/>
      </w:tblPr>
      <w:tblGrid>
        <w:gridCol w:w="10790"/>
      </w:tblGrid>
      <w:tr w:rsidR="007C04CA" w:rsidTr="00CD2D31">
        <w:tc>
          <w:tcPr>
            <w:tcW w:w="10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4CA" w:rsidRDefault="00090022" w:rsidP="0037637E">
            <w:pPr>
              <w:bidi/>
              <w:spacing w:before="240" w:after="100" w:afterAutospacing="1"/>
              <w:jc w:val="center"/>
              <w:rPr>
                <w:rFonts w:ascii="Aref Ruqaa" w:hAnsi="Aref Ruqaa" w:cs="Aref Ruqaa"/>
                <w:b/>
                <w:bCs/>
                <w:color w:val="0070C0"/>
                <w:sz w:val="48"/>
                <w:szCs w:val="48"/>
                <w:rtl/>
              </w:rPr>
            </w:pPr>
            <w:r>
              <w:rPr>
                <w:rFonts w:ascii="Aref Ruqaa" w:hAnsi="Aref Ruqaa" w:cs="Aref Ruqaa"/>
                <w:b/>
                <w:bCs/>
                <w:color w:val="0070C0"/>
                <w:sz w:val="48"/>
                <w:szCs w:val="48"/>
              </w:rPr>
              <w:t>ENGLISH</w:t>
            </w:r>
          </w:p>
        </w:tc>
      </w:tr>
    </w:tbl>
    <w:p w:rsidR="0037637E" w:rsidRDefault="0037637E" w:rsidP="0037637E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5D5DDF" w:rsidRDefault="005D5DDF" w:rsidP="005D5DDF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5D5DDF" w:rsidRDefault="005D5DDF" w:rsidP="005D5DDF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37637E" w:rsidRPr="00535F4D" w:rsidRDefault="000A15D0" w:rsidP="000A15D0">
      <w:pPr>
        <w:pStyle w:val="Paragraphedeliste"/>
        <w:numPr>
          <w:ilvl w:val="0"/>
          <w:numId w:val="2"/>
        </w:numPr>
        <w:spacing w:before="480" w:after="120" w:line="240" w:lineRule="auto"/>
        <w:ind w:left="714" w:hanging="357"/>
        <w:contextualSpacing w:val="0"/>
        <w:rPr>
          <w:rFonts w:ascii="Abd ElRady" w:hAnsi="Abd ElRady" w:cs="Abd ElRady"/>
          <w:sz w:val="28"/>
          <w:szCs w:val="28"/>
        </w:rPr>
      </w:pPr>
      <w:r w:rsidRPr="000A15D0">
        <w:rPr>
          <w:rFonts w:ascii="Sakkal Majalla" w:hAnsi="Sakkal Majalla" w:cs="Sakkal Majalla"/>
          <w:sz w:val="28"/>
          <w:szCs w:val="28"/>
        </w:rPr>
        <w:t xml:space="preserve">. </w:t>
      </w:r>
      <w:r w:rsidRPr="00535F4D">
        <w:rPr>
          <w:rFonts w:ascii="Abd ElRady" w:hAnsi="Abd ElRady" w:cs="Abd ElRady"/>
          <w:sz w:val="28"/>
          <w:szCs w:val="28"/>
        </w:rPr>
        <w:t xml:space="preserve">Concerned </w:t>
      </w:r>
      <w:r w:rsidR="00AF6362" w:rsidRPr="00535F4D">
        <w:rPr>
          <w:rFonts w:ascii="Abd ElRady" w:hAnsi="Abd ElRady" w:cs="Abd ElRady"/>
          <w:sz w:val="28"/>
          <w:szCs w:val="28"/>
        </w:rPr>
        <w:t>students.</w:t>
      </w:r>
    </w:p>
    <w:tbl>
      <w:tblPr>
        <w:tblStyle w:val="Grilledutableau"/>
        <w:tblW w:w="5000" w:type="pct"/>
        <w:tblLook w:val="04A0"/>
      </w:tblPr>
      <w:tblGrid>
        <w:gridCol w:w="4173"/>
        <w:gridCol w:w="6843"/>
      </w:tblGrid>
      <w:tr w:rsidR="000A15D0" w:rsidRPr="00535F4D" w:rsidTr="00CD2D31">
        <w:tc>
          <w:tcPr>
            <w:tcW w:w="1894" w:type="pct"/>
          </w:tcPr>
          <w:p w:rsidR="000A15D0" w:rsidRPr="00535F4D" w:rsidRDefault="000A15D0" w:rsidP="000A15D0">
            <w:pPr>
              <w:rPr>
                <w:rFonts w:ascii="Abd ElRady" w:hAnsi="Abd ElRady" w:cs="Abd ElRady"/>
                <w:sz w:val="28"/>
                <w:szCs w:val="28"/>
                <w:lang w:val="fr-FR"/>
              </w:rPr>
            </w:pPr>
            <w:r w:rsidRPr="00535F4D">
              <w:rPr>
                <w:rFonts w:ascii="Abd ElRady" w:hAnsi="Abd ElRady" w:cs="Abd ElRady"/>
                <w:sz w:val="28"/>
                <w:szCs w:val="28"/>
              </w:rPr>
              <w:t>Faculty</w:t>
            </w:r>
          </w:p>
        </w:tc>
        <w:tc>
          <w:tcPr>
            <w:tcW w:w="3106" w:type="pct"/>
          </w:tcPr>
          <w:p w:rsidR="000A15D0" w:rsidRPr="00535F4D" w:rsidRDefault="00090022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Faculty of Economics, Trade and Management</w:t>
            </w:r>
          </w:p>
        </w:tc>
      </w:tr>
      <w:tr w:rsidR="000A15D0" w:rsidRPr="00535F4D" w:rsidTr="00CD2D31">
        <w:tc>
          <w:tcPr>
            <w:tcW w:w="1894" w:type="pct"/>
          </w:tcPr>
          <w:p w:rsidR="000A15D0" w:rsidRPr="00535F4D" w:rsidRDefault="00A655C0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 w:rsidRPr="00535F4D">
              <w:rPr>
                <w:rFonts w:ascii="Abd ElRady" w:hAnsi="Abd ElRady" w:cs="Abd ElRady"/>
                <w:sz w:val="28"/>
                <w:szCs w:val="28"/>
              </w:rPr>
              <w:t>Department</w:t>
            </w:r>
          </w:p>
        </w:tc>
        <w:tc>
          <w:tcPr>
            <w:tcW w:w="3106" w:type="pct"/>
          </w:tcPr>
          <w:p w:rsidR="000A15D0" w:rsidRPr="00535F4D" w:rsidRDefault="00090022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Trade studies department</w:t>
            </w:r>
          </w:p>
        </w:tc>
      </w:tr>
      <w:tr w:rsidR="000A15D0" w:rsidRPr="00535F4D" w:rsidTr="00CD2D31">
        <w:tc>
          <w:tcPr>
            <w:tcW w:w="1894" w:type="pct"/>
          </w:tcPr>
          <w:p w:rsidR="000A15D0" w:rsidRPr="00535F4D" w:rsidRDefault="00A655C0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 w:rsidRPr="00535F4D">
              <w:rPr>
                <w:rFonts w:ascii="Abd ElRady" w:hAnsi="Abd ElRady" w:cs="Abd ElRady"/>
                <w:sz w:val="28"/>
                <w:szCs w:val="28"/>
              </w:rPr>
              <w:t>Grade</w:t>
            </w:r>
          </w:p>
        </w:tc>
        <w:tc>
          <w:tcPr>
            <w:tcW w:w="3106" w:type="pct"/>
          </w:tcPr>
          <w:p w:rsidR="000A15D0" w:rsidRPr="00535F4D" w:rsidRDefault="00090022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3 year</w:t>
            </w:r>
          </w:p>
        </w:tc>
      </w:tr>
      <w:tr w:rsidR="000A15D0" w:rsidRPr="00535F4D" w:rsidTr="00CD2D31">
        <w:tc>
          <w:tcPr>
            <w:tcW w:w="1894" w:type="pct"/>
          </w:tcPr>
          <w:p w:rsidR="000A15D0" w:rsidRPr="00535F4D" w:rsidRDefault="00A655C0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Specialty/field</w:t>
            </w:r>
            <w:r w:rsidRPr="00535F4D">
              <w:rPr>
                <w:rFonts w:ascii="Abd ElRady" w:hAnsi="Abd ElRady" w:cs="Abd ElRady"/>
                <w:sz w:val="28"/>
                <w:szCs w:val="28"/>
              </w:rPr>
              <w:t xml:space="preserve"> / division</w:t>
            </w:r>
          </w:p>
        </w:tc>
        <w:tc>
          <w:tcPr>
            <w:tcW w:w="3106" w:type="pct"/>
          </w:tcPr>
          <w:p w:rsidR="000A15D0" w:rsidRPr="00535F4D" w:rsidRDefault="00090022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Marketing</w:t>
            </w:r>
          </w:p>
        </w:tc>
      </w:tr>
      <w:tr w:rsidR="000A15D0" w:rsidRPr="00535F4D" w:rsidTr="00CD2D31">
        <w:tc>
          <w:tcPr>
            <w:tcW w:w="1894" w:type="pct"/>
          </w:tcPr>
          <w:p w:rsidR="000A15D0" w:rsidRPr="00535F4D" w:rsidRDefault="00A655C0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 w:rsidRPr="00535F4D">
              <w:rPr>
                <w:rFonts w:ascii="Abd ElRady" w:hAnsi="Abd ElRady" w:cs="Abd ElRady"/>
                <w:sz w:val="28"/>
                <w:szCs w:val="28"/>
              </w:rPr>
              <w:lastRenderedPageBreak/>
              <w:t>Semester</w:t>
            </w:r>
          </w:p>
        </w:tc>
        <w:tc>
          <w:tcPr>
            <w:tcW w:w="3106" w:type="pct"/>
          </w:tcPr>
          <w:p w:rsidR="000A15D0" w:rsidRPr="00535F4D" w:rsidRDefault="00090022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5</w:t>
            </w:r>
          </w:p>
        </w:tc>
      </w:tr>
      <w:tr w:rsidR="000A15D0" w:rsidRPr="00535F4D" w:rsidTr="00CD2D31">
        <w:tc>
          <w:tcPr>
            <w:tcW w:w="1894" w:type="pct"/>
          </w:tcPr>
          <w:p w:rsidR="000A15D0" w:rsidRPr="00535F4D" w:rsidRDefault="000A15D0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 w:rsidRPr="00535F4D">
              <w:rPr>
                <w:rFonts w:ascii="Abd ElRady" w:hAnsi="Abd ElRady" w:cs="Abd ElRady"/>
                <w:sz w:val="28"/>
                <w:szCs w:val="28"/>
              </w:rPr>
              <w:t>Academic year</w:t>
            </w:r>
          </w:p>
        </w:tc>
        <w:tc>
          <w:tcPr>
            <w:tcW w:w="3106" w:type="pct"/>
          </w:tcPr>
          <w:p w:rsidR="000A15D0" w:rsidRPr="00535F4D" w:rsidRDefault="00090022" w:rsidP="000A15D0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2023/2024</w:t>
            </w:r>
          </w:p>
        </w:tc>
      </w:tr>
    </w:tbl>
    <w:p w:rsidR="00AF6362" w:rsidRPr="00CD2D31" w:rsidRDefault="00AF6362" w:rsidP="00AF6362">
      <w:pPr>
        <w:pStyle w:val="Paragraphedeliste"/>
        <w:numPr>
          <w:ilvl w:val="0"/>
          <w:numId w:val="2"/>
        </w:numPr>
        <w:spacing w:before="480" w:after="120" w:line="240" w:lineRule="auto"/>
        <w:ind w:left="284" w:firstLine="0"/>
        <w:contextualSpacing w:val="0"/>
        <w:rPr>
          <w:rFonts w:ascii="Abd ElRady" w:hAnsi="Abd ElRady" w:cs="Abd ElRady"/>
          <w:sz w:val="28"/>
          <w:szCs w:val="28"/>
        </w:rPr>
      </w:pPr>
      <w:r w:rsidRPr="00CD2D31">
        <w:rPr>
          <w:rFonts w:ascii="Abd ElRady" w:hAnsi="Abd ElRady" w:cs="Abd ElRady"/>
          <w:sz w:val="28"/>
          <w:szCs w:val="28"/>
        </w:rPr>
        <w:t>Familiarize with the teaching materials.</w:t>
      </w:r>
    </w:p>
    <w:tbl>
      <w:tblPr>
        <w:tblStyle w:val="Grilledutableau"/>
        <w:tblpPr w:leftFromText="180" w:rightFromText="180" w:vertAnchor="text" w:horzAnchor="margin" w:tblpXSpec="center" w:tblpY="-3"/>
        <w:tblW w:w="5000" w:type="pct"/>
        <w:tblLook w:val="04A0"/>
      </w:tblPr>
      <w:tblGrid>
        <w:gridCol w:w="4179"/>
        <w:gridCol w:w="6837"/>
      </w:tblGrid>
      <w:tr w:rsidR="00CD2D31" w:rsidRPr="00CD2D31" w:rsidTr="00CD2D31">
        <w:trPr>
          <w:trHeight w:val="268"/>
        </w:trPr>
        <w:tc>
          <w:tcPr>
            <w:tcW w:w="1897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  <w:rtl/>
                <w:lang w:val="fr-FR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  <w:lang w:val="en-ZA"/>
              </w:rPr>
              <w:t>Course  n</w:t>
            </w:r>
            <w:proofErr w:type="spellStart"/>
            <w:r w:rsidRPr="00CD2D31">
              <w:rPr>
                <w:rFonts w:ascii="Abd ElRady" w:hAnsi="Abd ElRady" w:cs="Abd ElRady"/>
                <w:sz w:val="28"/>
                <w:szCs w:val="28"/>
                <w:lang w:val="fr-FR"/>
              </w:rPr>
              <w:t>ame</w:t>
            </w:r>
            <w:proofErr w:type="spellEnd"/>
          </w:p>
        </w:tc>
        <w:tc>
          <w:tcPr>
            <w:tcW w:w="3103" w:type="pct"/>
          </w:tcPr>
          <w:p w:rsidR="00CD2D31" w:rsidRPr="00CD2D31" w:rsidRDefault="00090022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 xml:space="preserve">Consumer </w:t>
            </w:r>
            <w:proofErr w:type="spellStart"/>
            <w:r>
              <w:rPr>
                <w:rFonts w:ascii="Abd ElRady" w:hAnsi="Abd ElRady" w:cs="Abd ElRady"/>
                <w:sz w:val="28"/>
                <w:szCs w:val="28"/>
              </w:rPr>
              <w:t>Behaviour</w:t>
            </w:r>
            <w:proofErr w:type="spellEnd"/>
          </w:p>
        </w:tc>
      </w:tr>
      <w:tr w:rsidR="00CD2D31" w:rsidRPr="00CD2D31" w:rsidTr="00CD2D31">
        <w:tc>
          <w:tcPr>
            <w:tcW w:w="1897" w:type="pct"/>
          </w:tcPr>
          <w:p w:rsidR="00CD2D31" w:rsidRPr="00CD2D31" w:rsidRDefault="00A655C0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Education unit</w:t>
            </w:r>
          </w:p>
        </w:tc>
        <w:tc>
          <w:tcPr>
            <w:tcW w:w="3103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D2D31" w:rsidRPr="00CD2D31" w:rsidTr="00CD2D31">
        <w:tc>
          <w:tcPr>
            <w:tcW w:w="1897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The number of credits</w:t>
            </w:r>
          </w:p>
        </w:tc>
        <w:tc>
          <w:tcPr>
            <w:tcW w:w="3103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6</w:t>
            </w:r>
          </w:p>
        </w:tc>
      </w:tr>
      <w:tr w:rsidR="00CD2D31" w:rsidRPr="00CD2D31" w:rsidTr="00CD2D31">
        <w:tc>
          <w:tcPr>
            <w:tcW w:w="1897" w:type="pct"/>
          </w:tcPr>
          <w:p w:rsidR="00CD2D31" w:rsidRPr="00CD2D31" w:rsidRDefault="00A655C0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 xml:space="preserve">Nature of </w:t>
            </w:r>
            <w:r w:rsidR="00A26651">
              <w:rPr>
                <w:rFonts w:ascii="Abd ElRady" w:hAnsi="Abd ElRady" w:cs="Abd ElRady"/>
                <w:sz w:val="28"/>
                <w:szCs w:val="28"/>
              </w:rPr>
              <w:t>Teaching</w:t>
            </w:r>
          </w:p>
        </w:tc>
        <w:tc>
          <w:tcPr>
            <w:tcW w:w="3103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In person</w:t>
            </w:r>
          </w:p>
        </w:tc>
      </w:tr>
      <w:tr w:rsidR="00CD2D31" w:rsidRPr="00CD2D31" w:rsidTr="00CD2D31">
        <w:tc>
          <w:tcPr>
            <w:tcW w:w="1897" w:type="pct"/>
          </w:tcPr>
          <w:p w:rsidR="00CD2D31" w:rsidRPr="00CD2D31" w:rsidRDefault="00A655C0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Coefficient</w:t>
            </w:r>
          </w:p>
        </w:tc>
        <w:tc>
          <w:tcPr>
            <w:tcW w:w="3103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3</w:t>
            </w:r>
          </w:p>
        </w:tc>
      </w:tr>
      <w:tr w:rsidR="00CD2D31" w:rsidRPr="00CD2D31" w:rsidTr="00CD2D31">
        <w:tc>
          <w:tcPr>
            <w:tcW w:w="1897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Weekly volume</w:t>
            </w:r>
          </w:p>
        </w:tc>
        <w:tc>
          <w:tcPr>
            <w:tcW w:w="3103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1,5 hours per week</w:t>
            </w:r>
          </w:p>
        </w:tc>
      </w:tr>
    </w:tbl>
    <w:p w:rsidR="00A26651" w:rsidRPr="00A26651" w:rsidRDefault="00A26651" w:rsidP="00A26651">
      <w:pPr>
        <w:pStyle w:val="Paragraphedeliste"/>
        <w:numPr>
          <w:ilvl w:val="0"/>
          <w:numId w:val="2"/>
        </w:numPr>
        <w:spacing w:before="480" w:after="120" w:line="240" w:lineRule="auto"/>
        <w:ind w:left="284" w:firstLine="0"/>
        <w:contextualSpacing w:val="0"/>
        <w:rPr>
          <w:rFonts w:ascii="Abd ElRady" w:hAnsi="Abd ElRady" w:cs="Abd ElRady"/>
          <w:color w:val="000000" w:themeColor="text1"/>
          <w:sz w:val="28"/>
          <w:szCs w:val="28"/>
        </w:rPr>
      </w:pPr>
      <w:r w:rsidRPr="00A26651">
        <w:rPr>
          <w:rFonts w:ascii="Abd ElRady" w:eastAsia="Open Sans" w:hAnsi="Abd ElRady" w:cs="Abd ElRady"/>
          <w:b/>
          <w:color w:val="000000" w:themeColor="text1"/>
          <w:sz w:val="28"/>
          <w:szCs w:val="28"/>
        </w:rPr>
        <w:t>Instructor information</w:t>
      </w:r>
    </w:p>
    <w:tbl>
      <w:tblPr>
        <w:tblStyle w:val="Grilledutableau"/>
        <w:tblW w:w="5000" w:type="pct"/>
        <w:tblLook w:val="04A0"/>
      </w:tblPr>
      <w:tblGrid>
        <w:gridCol w:w="4193"/>
        <w:gridCol w:w="6823"/>
      </w:tblGrid>
      <w:tr w:rsidR="00CD2D31" w:rsidRPr="00CD2D31" w:rsidTr="00CD2D31">
        <w:tc>
          <w:tcPr>
            <w:tcW w:w="1903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Name and Surname</w:t>
            </w:r>
          </w:p>
        </w:tc>
        <w:tc>
          <w:tcPr>
            <w:tcW w:w="3097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proofErr w:type="spellStart"/>
            <w:r>
              <w:rPr>
                <w:rFonts w:ascii="Abd ElRady" w:hAnsi="Abd ElRady" w:cs="Abd ElRady"/>
                <w:sz w:val="28"/>
                <w:szCs w:val="28"/>
              </w:rPr>
              <w:t>Didouh</w:t>
            </w:r>
            <w:proofErr w:type="spellEnd"/>
            <w:r>
              <w:rPr>
                <w:rFonts w:ascii="Abd ElRady" w:hAnsi="Abd ElRady" w:cs="Abd ElRady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bd ElRady" w:hAnsi="Abd ElRady" w:cs="Abd ElRady"/>
                <w:sz w:val="28"/>
                <w:szCs w:val="28"/>
              </w:rPr>
              <w:t>Karimane</w:t>
            </w:r>
            <w:proofErr w:type="spellEnd"/>
          </w:p>
        </w:tc>
      </w:tr>
      <w:tr w:rsidR="00CD2D31" w:rsidRPr="00CD2D31" w:rsidTr="00CD2D31">
        <w:tc>
          <w:tcPr>
            <w:tcW w:w="1903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Grade</w:t>
            </w:r>
          </w:p>
        </w:tc>
        <w:tc>
          <w:tcPr>
            <w:tcW w:w="3097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Assistant teacher grade “A”</w:t>
            </w:r>
          </w:p>
        </w:tc>
      </w:tr>
      <w:tr w:rsidR="00CD2D31" w:rsidRPr="00CD2D31" w:rsidTr="00CD2D31">
        <w:tc>
          <w:tcPr>
            <w:tcW w:w="1903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Email</w:t>
            </w:r>
          </w:p>
        </w:tc>
        <w:tc>
          <w:tcPr>
            <w:tcW w:w="3097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k.didouh@univ-blida2.dz</w:t>
            </w:r>
          </w:p>
        </w:tc>
      </w:tr>
      <w:tr w:rsidR="00CD2D31" w:rsidRPr="00CD2D31" w:rsidTr="00CD2D31">
        <w:tc>
          <w:tcPr>
            <w:tcW w:w="1903" w:type="pct"/>
          </w:tcPr>
          <w:p w:rsidR="00CD2D31" w:rsidRPr="00CD2D31" w:rsidRDefault="00CD2D31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 w:rsidRPr="00CD2D31">
              <w:rPr>
                <w:rFonts w:ascii="Abd ElRady" w:hAnsi="Abd ElRady" w:cs="Abd ElRady"/>
                <w:sz w:val="28"/>
                <w:szCs w:val="28"/>
              </w:rPr>
              <w:t>Phone number</w:t>
            </w:r>
          </w:p>
        </w:tc>
        <w:tc>
          <w:tcPr>
            <w:tcW w:w="3097" w:type="pct"/>
          </w:tcPr>
          <w:p w:rsidR="00CD2D31" w:rsidRPr="00CD2D31" w:rsidRDefault="00E34653" w:rsidP="00CD2D31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07.90.86.96.18</w:t>
            </w:r>
          </w:p>
        </w:tc>
      </w:tr>
    </w:tbl>
    <w:p w:rsidR="00295419" w:rsidRDefault="00295419" w:rsidP="00295419">
      <w:pPr>
        <w:pStyle w:val="Paragraphedeliste"/>
        <w:spacing w:before="480" w:after="120" w:line="240" w:lineRule="auto"/>
        <w:ind w:left="284"/>
        <w:contextualSpacing w:val="0"/>
        <w:rPr>
          <w:rFonts w:ascii="Abd ElRady" w:hAnsi="Abd ElRady" w:cs="Abd ElRady"/>
          <w:sz w:val="28"/>
          <w:szCs w:val="28"/>
        </w:rPr>
      </w:pPr>
    </w:p>
    <w:p w:rsidR="00295419" w:rsidRDefault="00295419" w:rsidP="00295419">
      <w:pPr>
        <w:rPr>
          <w:rFonts w:ascii="Abd ElRady" w:hAnsi="Abd ElRady" w:cs="Abd ElRady"/>
          <w:sz w:val="28"/>
          <w:szCs w:val="28"/>
        </w:rPr>
      </w:pPr>
      <w:r>
        <w:rPr>
          <w:rFonts w:ascii="Abd ElRady" w:hAnsi="Abd ElRady" w:cs="Abd ElRady"/>
          <w:sz w:val="28"/>
          <w:szCs w:val="28"/>
        </w:rPr>
        <w:br w:type="page"/>
      </w:r>
    </w:p>
    <w:p w:rsidR="00CD2D31" w:rsidRPr="00DF0777" w:rsidRDefault="00DF0777" w:rsidP="00AF6362">
      <w:pPr>
        <w:pStyle w:val="Paragraphedeliste"/>
        <w:numPr>
          <w:ilvl w:val="0"/>
          <w:numId w:val="2"/>
        </w:numPr>
        <w:spacing w:before="480" w:after="120" w:line="240" w:lineRule="auto"/>
        <w:ind w:left="284" w:firstLine="0"/>
        <w:contextualSpacing w:val="0"/>
        <w:rPr>
          <w:rFonts w:ascii="Abd ElRady" w:hAnsi="Abd ElRady" w:cs="Abd ElRady"/>
          <w:sz w:val="28"/>
          <w:szCs w:val="28"/>
        </w:rPr>
      </w:pPr>
      <w:r w:rsidRPr="00DF0777">
        <w:rPr>
          <w:rFonts w:ascii="Abd ElRady" w:hAnsi="Abd ElRady" w:cs="Abd ElRady"/>
          <w:sz w:val="28"/>
          <w:szCs w:val="28"/>
        </w:rPr>
        <w:lastRenderedPageBreak/>
        <w:t>Special Educational Needs</w:t>
      </w:r>
    </w:p>
    <w:tbl>
      <w:tblPr>
        <w:tblStyle w:val="Grilledutableau"/>
        <w:tblW w:w="5000" w:type="pct"/>
        <w:tblLook w:val="04A0"/>
      </w:tblPr>
      <w:tblGrid>
        <w:gridCol w:w="4193"/>
        <w:gridCol w:w="6823"/>
      </w:tblGrid>
      <w:tr w:rsidR="00DF0777" w:rsidRPr="00295419" w:rsidTr="00295419">
        <w:tc>
          <w:tcPr>
            <w:tcW w:w="1903" w:type="pct"/>
          </w:tcPr>
          <w:p w:rsidR="008E0BDE" w:rsidRPr="008E0BDE" w:rsidRDefault="008E0BDE" w:rsidP="008E0BDE">
            <w:pPr>
              <w:rPr>
                <w:rFonts w:ascii="Abd ElRady" w:hAnsi="Abd ElRady" w:cs="Abd ElRady"/>
                <w:b/>
                <w:sz w:val="28"/>
                <w:szCs w:val="28"/>
              </w:rPr>
            </w:pPr>
            <w:r w:rsidRPr="008E0BDE">
              <w:rPr>
                <w:rFonts w:ascii="Abd ElRady" w:hAnsi="Abd ElRady" w:cs="Abd ElRady"/>
                <w:b/>
                <w:sz w:val="28"/>
                <w:szCs w:val="28"/>
              </w:rPr>
              <w:t xml:space="preserve">Learning Resources </w:t>
            </w:r>
          </w:p>
          <w:p w:rsidR="00DF0777" w:rsidRPr="00295419" w:rsidRDefault="00DF0777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097" w:type="pct"/>
          </w:tcPr>
          <w:p w:rsidR="00DF0777" w:rsidRPr="00295419" w:rsidRDefault="00DF0777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F0777" w:rsidRPr="00295419" w:rsidTr="00295419">
        <w:tc>
          <w:tcPr>
            <w:tcW w:w="1903" w:type="pct"/>
          </w:tcPr>
          <w:p w:rsidR="00DF0777" w:rsidRPr="00295419" w:rsidRDefault="00A655C0" w:rsidP="00DF0777">
            <w:pPr>
              <w:rPr>
                <w:rFonts w:ascii="Abd ElRady" w:hAnsi="Abd ElRady" w:cs="Abd ElRady"/>
                <w:sz w:val="28"/>
                <w:szCs w:val="28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 xml:space="preserve">General </w:t>
            </w:r>
            <w:r w:rsidR="00295419" w:rsidRPr="00295419">
              <w:rPr>
                <w:rFonts w:ascii="Abd ElRady" w:hAnsi="Abd ElRady" w:cs="Abd ElRady"/>
                <w:sz w:val="28"/>
                <w:szCs w:val="28"/>
              </w:rPr>
              <w:t>goal</w:t>
            </w:r>
          </w:p>
        </w:tc>
        <w:tc>
          <w:tcPr>
            <w:tcW w:w="3097" w:type="pct"/>
          </w:tcPr>
          <w:p w:rsidR="00DF0777" w:rsidRPr="00295419" w:rsidRDefault="00E34653" w:rsidP="00E34653">
            <w:pPr>
              <w:jc w:val="both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 xml:space="preserve"> As a consumer we are all unique and this uniqueness is reflected in the consumption pattern and process of purchase. The study of consumer </w:t>
            </w:r>
            <w:proofErr w:type="spellStart"/>
            <w:r>
              <w:rPr>
                <w:rFonts w:ascii="Arial" w:hAnsi="Arial" w:cs="Arial"/>
                <w:color w:val="1D2125"/>
                <w:shd w:val="clear" w:color="auto" w:fill="FFFFFF"/>
              </w:rPr>
              <w:t>behaviour</w:t>
            </w:r>
            <w:proofErr w:type="spellEnd"/>
            <w:r>
              <w:rPr>
                <w:rFonts w:ascii="Arial" w:hAnsi="Arial" w:cs="Arial"/>
                <w:color w:val="1D2125"/>
                <w:shd w:val="clear" w:color="auto" w:fill="FFFFFF"/>
              </w:rPr>
              <w:t xml:space="preserve"> provides us with reasons why </w:t>
            </w:r>
            <w:proofErr w:type="gramStart"/>
            <w:r>
              <w:rPr>
                <w:rFonts w:ascii="Arial" w:hAnsi="Arial" w:cs="Arial"/>
                <w:color w:val="1D2125"/>
                <w:shd w:val="clear" w:color="auto" w:fill="FFFFFF"/>
              </w:rPr>
              <w:t>consumer differ</w:t>
            </w:r>
            <w:proofErr w:type="gramEnd"/>
            <w:r>
              <w:rPr>
                <w:rFonts w:ascii="Arial" w:hAnsi="Arial" w:cs="Arial"/>
                <w:color w:val="1D2125"/>
                <w:shd w:val="clear" w:color="auto" w:fill="FFFFFF"/>
              </w:rPr>
              <w:t xml:space="preserve"> from one another in buying/ using products and services.</w:t>
            </w: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F0777" w:rsidRPr="00295419" w:rsidTr="00295419">
        <w:tc>
          <w:tcPr>
            <w:tcW w:w="1903" w:type="pct"/>
          </w:tcPr>
          <w:p w:rsidR="008E0BDE" w:rsidRPr="008E0BDE" w:rsidRDefault="008E0BDE" w:rsidP="008E0BDE">
            <w:pPr>
              <w:rPr>
                <w:rFonts w:ascii="Abd ElRady" w:hAnsi="Abd ElRady" w:cs="Abd ElRady"/>
                <w:b/>
                <w:sz w:val="28"/>
                <w:szCs w:val="28"/>
              </w:rPr>
            </w:pPr>
            <w:r w:rsidRPr="008E0BDE">
              <w:rPr>
                <w:rFonts w:ascii="Abd ElRady" w:hAnsi="Abd ElRady" w:cs="Abd ElRady"/>
                <w:b/>
                <w:sz w:val="28"/>
                <w:szCs w:val="28"/>
              </w:rPr>
              <w:t xml:space="preserve">Learning Objectives </w:t>
            </w:r>
          </w:p>
          <w:p w:rsidR="00DF0777" w:rsidRPr="00295419" w:rsidRDefault="00DF0777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097" w:type="pct"/>
          </w:tcPr>
          <w:p w:rsidR="00DF0777" w:rsidRPr="00295419" w:rsidRDefault="00DF0777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E34653" w:rsidRPr="00E34653" w:rsidRDefault="00E34653" w:rsidP="00E3465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</w:pP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Understand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a simple model of consumer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buying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behaviour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.</w:t>
            </w:r>
          </w:p>
          <w:p w:rsidR="00E34653" w:rsidRPr="00E34653" w:rsidRDefault="00E34653" w:rsidP="00E3465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</w:pPr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Tell how culture, subculture and social class influence consumer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buying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behaviour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.</w:t>
            </w:r>
          </w:p>
          <w:p w:rsidR="00E34653" w:rsidRPr="00E34653" w:rsidRDefault="00E34653" w:rsidP="00E3465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</w:pP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Describe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Consumer's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personal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characteristics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psychological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factors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affect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buying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decisions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.</w:t>
            </w:r>
          </w:p>
          <w:p w:rsidR="00E34653" w:rsidRPr="00E34653" w:rsidRDefault="00E34653" w:rsidP="00E3465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</w:pPr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Name the stages of the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buyers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decisions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explain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them</w:t>
            </w:r>
            <w:proofErr w:type="spellEnd"/>
            <w:r w:rsidRPr="00E34653">
              <w:rPr>
                <w:rFonts w:ascii="Arial" w:eastAsia="Times New Roman" w:hAnsi="Arial" w:cs="Arial"/>
                <w:color w:val="1D2125"/>
                <w:sz w:val="24"/>
                <w:szCs w:val="24"/>
                <w:lang w:val="fr-FR" w:eastAsia="fr-FR"/>
              </w:rPr>
              <w:t>.</w:t>
            </w:r>
          </w:p>
          <w:p w:rsidR="00295419" w:rsidRPr="00E34653" w:rsidRDefault="00295419" w:rsidP="00DF0777">
            <w:pPr>
              <w:rPr>
                <w:rFonts w:ascii="Abd ElRady" w:hAnsi="Abd ElRady" w:cs="Abd ElRady"/>
                <w:sz w:val="28"/>
                <w:szCs w:val="28"/>
                <w:lang w:val="fr-FR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295419" w:rsidRPr="00295419" w:rsidRDefault="00295419" w:rsidP="00DF0777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</w:tbl>
    <w:p w:rsidR="00295419" w:rsidRDefault="00295419">
      <w:pPr>
        <w:rPr>
          <w:rFonts w:ascii="Sakkal Majalla" w:hAnsi="Sakkal Majalla" w:cs="Sakkal Majalla"/>
          <w:sz w:val="28"/>
          <w:szCs w:val="28"/>
        </w:rPr>
      </w:pPr>
    </w:p>
    <w:p w:rsidR="00295419" w:rsidRPr="00630CB1" w:rsidRDefault="00295419">
      <w:pPr>
        <w:rPr>
          <w:rFonts w:ascii="Sakkal Majalla" w:hAnsi="Sakkal Majalla" w:cs="Sakkal Majalla"/>
          <w:sz w:val="28"/>
          <w:szCs w:val="28"/>
          <w:lang w:val="fr-FR"/>
        </w:rPr>
      </w:pPr>
    </w:p>
    <w:p w:rsidR="0037637E" w:rsidRPr="00295419" w:rsidRDefault="00295419" w:rsidP="00295419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Abd ElRady" w:hAnsi="Abd ElRady" w:cs="Abd ElRady"/>
          <w:sz w:val="28"/>
          <w:szCs w:val="28"/>
        </w:rPr>
      </w:pPr>
      <w:r w:rsidRPr="00295419">
        <w:rPr>
          <w:rFonts w:ascii="Abd ElRady" w:hAnsi="Abd ElRady" w:cs="Abd ElRady"/>
          <w:sz w:val="28"/>
          <w:szCs w:val="28"/>
        </w:rPr>
        <w:t>The content of the educational material</w:t>
      </w:r>
    </w:p>
    <w:tbl>
      <w:tblPr>
        <w:tblStyle w:val="Grilledutableau"/>
        <w:tblW w:w="5000" w:type="pct"/>
        <w:tblLook w:val="04A0"/>
      </w:tblPr>
      <w:tblGrid>
        <w:gridCol w:w="3759"/>
        <w:gridCol w:w="7257"/>
      </w:tblGrid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  <w:rtl/>
                <w:lang w:bidi="ar-DZ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>The first axis</w:t>
            </w:r>
          </w:p>
        </w:tc>
        <w:tc>
          <w:tcPr>
            <w:tcW w:w="3294" w:type="pct"/>
          </w:tcPr>
          <w:p w:rsidR="00295419" w:rsidRDefault="00E34653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 xml:space="preserve">Consumer </w:t>
            </w:r>
            <w:proofErr w:type="spellStart"/>
            <w:r>
              <w:rPr>
                <w:rFonts w:ascii="Abd ElRady" w:hAnsi="Abd ElRady" w:cs="Abd ElRady"/>
                <w:sz w:val="28"/>
                <w:szCs w:val="28"/>
              </w:rPr>
              <w:t>Behaviour</w:t>
            </w:r>
            <w:proofErr w:type="spellEnd"/>
            <w:r>
              <w:rPr>
                <w:rFonts w:ascii="Abd ElRady" w:hAnsi="Abd ElRady" w:cs="Abd ElRady"/>
                <w:sz w:val="28"/>
                <w:szCs w:val="28"/>
              </w:rPr>
              <w:t xml:space="preserve"> Models</w:t>
            </w: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>The second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 xml:space="preserve">Characteristics effecting Consumer </w:t>
            </w:r>
            <w:proofErr w:type="spellStart"/>
            <w:r>
              <w:rPr>
                <w:rFonts w:ascii="Abd ElRady" w:hAnsi="Abd ElRady" w:cs="Abd ElRady"/>
                <w:sz w:val="28"/>
                <w:szCs w:val="28"/>
              </w:rPr>
              <w:t>Behaviour</w:t>
            </w:r>
            <w:proofErr w:type="spellEnd"/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>The third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Social Factors</w:t>
            </w: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>The fourth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Personal Factors</w:t>
            </w: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>The fifth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Psychological Factors</w:t>
            </w: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>The sixth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Consumer Decision Process</w:t>
            </w: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295419">
              <w:rPr>
                <w:rFonts w:ascii="Abd ElRady" w:hAnsi="Abd ElRady" w:cs="Abd ElRady"/>
                <w:sz w:val="28"/>
                <w:szCs w:val="28"/>
              </w:rPr>
              <w:t>The seventh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 xml:space="preserve">Types of Buying Decision </w:t>
            </w:r>
            <w:proofErr w:type="spellStart"/>
            <w:r>
              <w:rPr>
                <w:rFonts w:ascii="Abd ElRady" w:hAnsi="Abd ElRady" w:cs="Abd ElRady"/>
                <w:sz w:val="28"/>
                <w:szCs w:val="28"/>
              </w:rPr>
              <w:t>Behaviour</w:t>
            </w:r>
            <w:proofErr w:type="spellEnd"/>
          </w:p>
        </w:tc>
      </w:tr>
      <w:tr w:rsidR="00295419" w:rsidTr="00295419">
        <w:tc>
          <w:tcPr>
            <w:tcW w:w="1706" w:type="pct"/>
          </w:tcPr>
          <w:p w:rsidR="00295419" w:rsidRDefault="003F153B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3F153B">
              <w:rPr>
                <w:rFonts w:ascii="Abd ElRady" w:hAnsi="Abd ElRady" w:cs="Abd ElRady"/>
                <w:sz w:val="28"/>
                <w:szCs w:val="28"/>
              </w:rPr>
              <w:t>The eighth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The Buying Decision Process</w:t>
            </w:r>
          </w:p>
        </w:tc>
      </w:tr>
      <w:tr w:rsidR="00295419" w:rsidTr="00295419">
        <w:tc>
          <w:tcPr>
            <w:tcW w:w="1706" w:type="pct"/>
          </w:tcPr>
          <w:p w:rsidR="00295419" w:rsidRDefault="003F153B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3F153B">
              <w:rPr>
                <w:rFonts w:ascii="Abd ElRady" w:hAnsi="Abd ElRady" w:cs="Abd ElRady"/>
                <w:sz w:val="28"/>
                <w:szCs w:val="28"/>
              </w:rPr>
              <w:t>The ninth axis</w:t>
            </w:r>
          </w:p>
        </w:tc>
        <w:tc>
          <w:tcPr>
            <w:tcW w:w="3294" w:type="pct"/>
          </w:tcPr>
          <w:p w:rsidR="00295419" w:rsidRDefault="0030725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The Buyer Decision Process in case of New Products</w:t>
            </w:r>
          </w:p>
        </w:tc>
      </w:tr>
      <w:tr w:rsidR="00295419" w:rsidTr="00295419">
        <w:tc>
          <w:tcPr>
            <w:tcW w:w="1706" w:type="pct"/>
          </w:tcPr>
          <w:p w:rsidR="00295419" w:rsidRDefault="003F153B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3F153B">
              <w:rPr>
                <w:rFonts w:ascii="Abd ElRady" w:hAnsi="Abd ElRady" w:cs="Abd ElRady"/>
                <w:sz w:val="28"/>
                <w:szCs w:val="28"/>
              </w:rPr>
              <w:t>The tenth axis</w:t>
            </w:r>
          </w:p>
        </w:tc>
        <w:tc>
          <w:tcPr>
            <w:tcW w:w="3294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4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4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4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4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295419" w:rsidTr="00295419">
        <w:tc>
          <w:tcPr>
            <w:tcW w:w="1706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4" w:type="pct"/>
          </w:tcPr>
          <w:p w:rsidR="00295419" w:rsidRDefault="00295419" w:rsidP="00295419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</w:tbl>
    <w:p w:rsidR="009F46A8" w:rsidRDefault="009F46A8" w:rsidP="009F46A8">
      <w:pPr>
        <w:pStyle w:val="Paragraphedeliste"/>
        <w:numPr>
          <w:ilvl w:val="0"/>
          <w:numId w:val="2"/>
        </w:numPr>
        <w:tabs>
          <w:tab w:val="right" w:pos="855"/>
        </w:tabs>
        <w:spacing w:before="480" w:after="120" w:line="240" w:lineRule="auto"/>
        <w:ind w:left="426"/>
        <w:contextualSpacing w:val="0"/>
        <w:rPr>
          <w:rFonts w:ascii="Abd ElRady" w:hAnsi="Abd ElRady" w:cs="Abd ElRady"/>
          <w:sz w:val="28"/>
          <w:szCs w:val="28"/>
        </w:rPr>
      </w:pPr>
      <w:r w:rsidRPr="009F46A8">
        <w:rPr>
          <w:rFonts w:ascii="Abd ElRady" w:hAnsi="Abd ElRady" w:cs="Abd ElRady"/>
          <w:sz w:val="28"/>
          <w:szCs w:val="28"/>
          <w:rtl/>
        </w:rPr>
        <w:t xml:space="preserve">. </w:t>
      </w:r>
      <w:r w:rsidR="00A655C0" w:rsidRPr="009F46A8">
        <w:rPr>
          <w:rFonts w:ascii="Abd ElRady" w:hAnsi="Abd ElRady" w:cs="Abd ElRady"/>
          <w:sz w:val="28"/>
          <w:szCs w:val="28"/>
        </w:rPr>
        <w:t>References</w:t>
      </w:r>
    </w:p>
    <w:tbl>
      <w:tblPr>
        <w:tblStyle w:val="Grilledutableau"/>
        <w:tblW w:w="0" w:type="auto"/>
        <w:tblInd w:w="426" w:type="dxa"/>
        <w:tblLook w:val="04A0"/>
      </w:tblPr>
      <w:tblGrid>
        <w:gridCol w:w="500"/>
        <w:gridCol w:w="10086"/>
      </w:tblGrid>
      <w:tr w:rsidR="009F46A8" w:rsidRPr="007C5EC1" w:rsidTr="009F46A8">
        <w:tc>
          <w:tcPr>
            <w:tcW w:w="278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7C5EC1">
              <w:rPr>
                <w:rFonts w:ascii="Abd ElRady" w:hAnsi="Abd ElRady" w:cs="Abd ElRady"/>
                <w:sz w:val="28"/>
                <w:szCs w:val="28"/>
              </w:rPr>
              <w:t>01</w:t>
            </w:r>
          </w:p>
        </w:tc>
        <w:tc>
          <w:tcPr>
            <w:tcW w:w="10086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307259" w:rsidRPr="00307259" w:rsidRDefault="00307259" w:rsidP="00307259">
            <w:pPr>
              <w:rPr>
                <w:rFonts w:ascii="Abd ElRady" w:hAnsi="Abd ElRady" w:cs="Abd ElRady"/>
                <w:sz w:val="28"/>
                <w:szCs w:val="28"/>
              </w:rPr>
            </w:pPr>
            <w:r w:rsidRPr="00307259">
              <w:rPr>
                <w:rFonts w:ascii="Abd ElRady" w:hAnsi="Abd ElRady" w:cs="Abd ElRady"/>
                <w:sz w:val="28"/>
                <w:szCs w:val="28"/>
              </w:rPr>
              <w:t>Michael R. Solomon, Consumer Behavior: Buying, Having, and Being, Pearson Education</w:t>
            </w:r>
          </w:p>
          <w:p w:rsidR="009F46A8" w:rsidRPr="007C5EC1" w:rsidRDefault="00307259" w:rsidP="00307259">
            <w:pPr>
              <w:rPr>
                <w:rFonts w:ascii="Abd ElRady" w:hAnsi="Abd ElRady" w:cs="Abd ElRady"/>
                <w:sz w:val="28"/>
                <w:szCs w:val="28"/>
                <w:rtl/>
                <w:lang w:bidi="ar-DZ"/>
              </w:rPr>
            </w:pPr>
            <w:r w:rsidRPr="00307259">
              <w:rPr>
                <w:rFonts w:ascii="Abd ElRady" w:hAnsi="Abd ElRady" w:cs="Abd ElRady"/>
                <w:sz w:val="28"/>
                <w:szCs w:val="28"/>
              </w:rPr>
              <w:t>Limited, 10th edition , Global Edition , (2013)</w:t>
            </w:r>
          </w:p>
        </w:tc>
      </w:tr>
      <w:tr w:rsidR="009F46A8" w:rsidRPr="007C5EC1" w:rsidTr="009F46A8">
        <w:tc>
          <w:tcPr>
            <w:tcW w:w="278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7C5EC1">
              <w:rPr>
                <w:rFonts w:ascii="Abd ElRady" w:hAnsi="Abd ElRady" w:cs="Abd ElRady"/>
                <w:sz w:val="28"/>
                <w:szCs w:val="28"/>
              </w:rPr>
              <w:t>02</w:t>
            </w:r>
          </w:p>
        </w:tc>
        <w:tc>
          <w:tcPr>
            <w:tcW w:w="10086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9F46A8" w:rsidRPr="007C5EC1" w:rsidTr="009F46A8">
        <w:tc>
          <w:tcPr>
            <w:tcW w:w="278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7C5EC1">
              <w:rPr>
                <w:rFonts w:ascii="Abd ElRady" w:hAnsi="Abd ElRady" w:cs="Abd ElRady"/>
                <w:sz w:val="28"/>
                <w:szCs w:val="28"/>
              </w:rPr>
              <w:t>03</w:t>
            </w:r>
          </w:p>
        </w:tc>
        <w:tc>
          <w:tcPr>
            <w:tcW w:w="10086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9F46A8" w:rsidRPr="007C5EC1" w:rsidTr="009F46A8">
        <w:tc>
          <w:tcPr>
            <w:tcW w:w="278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7C5EC1">
              <w:rPr>
                <w:rFonts w:ascii="Abd ElRady" w:hAnsi="Abd ElRady" w:cs="Abd ElRady"/>
                <w:sz w:val="28"/>
                <w:szCs w:val="28"/>
              </w:rPr>
              <w:t>04</w:t>
            </w:r>
          </w:p>
        </w:tc>
        <w:tc>
          <w:tcPr>
            <w:tcW w:w="10086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9F46A8" w:rsidRPr="007C5EC1" w:rsidTr="009F46A8">
        <w:tc>
          <w:tcPr>
            <w:tcW w:w="278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7C5EC1">
              <w:rPr>
                <w:rFonts w:ascii="Abd ElRady" w:hAnsi="Abd ElRady" w:cs="Abd ElRady"/>
                <w:sz w:val="28"/>
                <w:szCs w:val="28"/>
              </w:rPr>
              <w:t>05</w:t>
            </w:r>
          </w:p>
        </w:tc>
        <w:tc>
          <w:tcPr>
            <w:tcW w:w="10086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9F46A8" w:rsidRPr="007C5EC1" w:rsidTr="009F46A8">
        <w:tc>
          <w:tcPr>
            <w:tcW w:w="278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7C5EC1">
              <w:rPr>
                <w:rFonts w:ascii="Abd ElRady" w:hAnsi="Abd ElRady" w:cs="Abd ElRady"/>
                <w:sz w:val="28"/>
                <w:szCs w:val="28"/>
              </w:rPr>
              <w:t>06</w:t>
            </w:r>
          </w:p>
        </w:tc>
        <w:tc>
          <w:tcPr>
            <w:tcW w:w="10086" w:type="dxa"/>
          </w:tcPr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7C5EC1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</w:tbl>
    <w:p w:rsidR="009F46A8" w:rsidRPr="009F46A8" w:rsidRDefault="009F46A8" w:rsidP="009F46A8">
      <w:pPr>
        <w:pStyle w:val="Paragraphedeliste"/>
        <w:tabs>
          <w:tab w:val="right" w:pos="855"/>
        </w:tabs>
        <w:spacing w:before="480" w:after="120" w:line="240" w:lineRule="auto"/>
        <w:ind w:left="426"/>
        <w:contextualSpacing w:val="0"/>
        <w:rPr>
          <w:rFonts w:ascii="Abd ElRady" w:hAnsi="Abd ElRady" w:cs="Abd ElRady"/>
          <w:sz w:val="28"/>
          <w:szCs w:val="28"/>
        </w:rPr>
      </w:pPr>
    </w:p>
    <w:p w:rsidR="00A26651" w:rsidRPr="00A26651" w:rsidRDefault="00A26651" w:rsidP="00A26651">
      <w:pPr>
        <w:pStyle w:val="Paragraphedeliste"/>
        <w:numPr>
          <w:ilvl w:val="0"/>
          <w:numId w:val="2"/>
        </w:numPr>
        <w:ind w:left="426"/>
        <w:rPr>
          <w:rFonts w:ascii="Abd ElRady" w:hAnsi="Abd ElRady" w:cs="Abd ElRady"/>
          <w:sz w:val="28"/>
          <w:szCs w:val="28"/>
        </w:rPr>
      </w:pPr>
      <w:r w:rsidRPr="00A26651">
        <w:rPr>
          <w:rFonts w:ascii="Abd ElRady" w:hAnsi="Abd ElRady" w:cs="Abd ElRady"/>
          <w:b/>
          <w:sz w:val="28"/>
          <w:szCs w:val="28"/>
        </w:rPr>
        <w:t>Assessments</w:t>
      </w:r>
    </w:p>
    <w:tbl>
      <w:tblPr>
        <w:tblStyle w:val="Grilledutableau"/>
        <w:tblW w:w="5000" w:type="pct"/>
        <w:tblLook w:val="04A0"/>
      </w:tblPr>
      <w:tblGrid>
        <w:gridCol w:w="6942"/>
        <w:gridCol w:w="868"/>
        <w:gridCol w:w="868"/>
        <w:gridCol w:w="723"/>
        <w:gridCol w:w="725"/>
        <w:gridCol w:w="890"/>
      </w:tblGrid>
      <w:tr w:rsidR="003F153B" w:rsidTr="003F153B">
        <w:tc>
          <w:tcPr>
            <w:tcW w:w="3151" w:type="pct"/>
          </w:tcPr>
          <w:p w:rsidR="003F153B" w:rsidRDefault="007D4563" w:rsidP="003F153B">
            <w:pPr>
              <w:pStyle w:val="Paragraphedeliste"/>
              <w:ind w:left="0"/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 w:rsidRPr="007D4563">
              <w:rPr>
                <w:rFonts w:ascii="Abd ElRady" w:hAnsi="Abd ElRady" w:cs="Abd ElRady"/>
                <w:sz w:val="28"/>
                <w:szCs w:val="28"/>
              </w:rPr>
              <w:t>Assessments</w:t>
            </w:r>
            <w:r w:rsidR="003F153B">
              <w:rPr>
                <w:rFonts w:ascii="Abd ElRady" w:hAnsi="Abd ElRady" w:cs="Abd ElRady"/>
                <w:sz w:val="28"/>
                <w:szCs w:val="28"/>
              </w:rPr>
              <w:t xml:space="preserve">  per percent</w:t>
            </w:r>
          </w:p>
        </w:tc>
        <w:tc>
          <w:tcPr>
            <w:tcW w:w="788" w:type="pct"/>
            <w:gridSpan w:val="2"/>
          </w:tcPr>
          <w:p w:rsidR="003F153B" w:rsidRPr="003F153B" w:rsidRDefault="003F153B" w:rsidP="003F153B">
            <w:pPr>
              <w:pStyle w:val="Paragraphedeliste"/>
              <w:ind w:left="0"/>
              <w:jc w:val="center"/>
              <w:rPr>
                <w:rFonts w:ascii="Abd ElRady" w:hAnsi="Abd ElRady" w:cs="Abd ElRady"/>
                <w:sz w:val="28"/>
                <w:szCs w:val="28"/>
                <w:rtl/>
                <w:lang w:val="fr-FR"/>
              </w:rPr>
            </w:pPr>
            <w:r>
              <w:rPr>
                <w:rFonts w:ascii="Abd ElRady" w:hAnsi="Abd ElRady" w:cs="Abd ElRady"/>
                <w:sz w:val="28"/>
                <w:szCs w:val="28"/>
                <w:lang w:val="fr-FR"/>
              </w:rPr>
              <w:t>Marks</w:t>
            </w:r>
          </w:p>
        </w:tc>
        <w:tc>
          <w:tcPr>
            <w:tcW w:w="1061" w:type="pct"/>
            <w:gridSpan w:val="3"/>
          </w:tcPr>
          <w:p w:rsidR="003F153B" w:rsidRDefault="007D4563" w:rsidP="003F153B">
            <w:pPr>
              <w:pStyle w:val="Paragraphedeliste"/>
              <w:ind w:left="0"/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 w:rsidRPr="007D4563">
              <w:rPr>
                <w:rFonts w:ascii="Abd ElRady" w:hAnsi="Abd ElRady" w:cs="Abd ElRady"/>
                <w:sz w:val="28"/>
                <w:szCs w:val="28"/>
              </w:rPr>
              <w:t>Assessments</w:t>
            </w:r>
          </w:p>
        </w:tc>
      </w:tr>
      <w:tr w:rsidR="003F153B" w:rsidTr="003F153B">
        <w:tc>
          <w:tcPr>
            <w:tcW w:w="3151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lastRenderedPageBreak/>
              <w:t>Exam</w:t>
            </w:r>
          </w:p>
        </w:tc>
        <w:tc>
          <w:tcPr>
            <w:tcW w:w="788" w:type="pct"/>
            <w:gridSpan w:val="2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3F153B">
              <w:rPr>
                <w:rFonts w:ascii="Abd ElRady" w:hAnsi="Abd ElRady" w:cs="Abd ElRady"/>
                <w:sz w:val="28"/>
                <w:szCs w:val="28"/>
              </w:rPr>
              <w:t>Partial exam</w:t>
            </w: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3F153B">
              <w:rPr>
                <w:rFonts w:ascii="Abd ElRady" w:hAnsi="Abd ElRady" w:cs="Abd ElRady"/>
                <w:sz w:val="28"/>
                <w:szCs w:val="28"/>
              </w:rPr>
              <w:t xml:space="preserve">Directed works (research: </w:t>
            </w:r>
            <w:r w:rsidR="00C6595C">
              <w:rPr>
                <w:rFonts w:ascii="Abd ElRady" w:hAnsi="Abd ElRady" w:cs="Abd ElRady"/>
                <w:sz w:val="28"/>
                <w:szCs w:val="28"/>
              </w:rPr>
              <w:t>preparation/presentation</w:t>
            </w:r>
            <w:r w:rsidRPr="003F153B">
              <w:rPr>
                <w:rFonts w:ascii="Abd ElRady" w:hAnsi="Abd ElRady" w:cs="Abd ElRady"/>
                <w:sz w:val="28"/>
                <w:szCs w:val="28"/>
              </w:rPr>
              <w:t>)</w:t>
            </w: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3F153B" w:rsidRDefault="00A655C0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197CAE">
              <w:rPr>
                <w:rFonts w:ascii="Abd ElRady" w:hAnsi="Abd ElRady" w:cs="Abd ElRady"/>
                <w:sz w:val="28"/>
                <w:szCs w:val="28"/>
              </w:rPr>
              <w:t>Practical work</w:t>
            </w: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3F153B" w:rsidRDefault="00A655C0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C6595C">
              <w:rPr>
                <w:rFonts w:ascii="Abd ElRady" w:hAnsi="Abd ElRady" w:cs="Abd ElRady"/>
                <w:sz w:val="28"/>
                <w:szCs w:val="28"/>
              </w:rPr>
              <w:t>Individual project</w:t>
            </w: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3F153B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C6595C">
              <w:rPr>
                <w:rFonts w:ascii="Abd ElRady" w:hAnsi="Abd ElRady" w:cs="Abd ElRady"/>
                <w:sz w:val="28"/>
                <w:szCs w:val="28"/>
              </w:rPr>
              <w:t>Group work (within a team)</w:t>
            </w: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3F153B" w:rsidRDefault="003F153B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C6595C" w:rsidRP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C6595C">
              <w:rPr>
                <w:rFonts w:ascii="Abd ElRady" w:hAnsi="Abd ElRady" w:cs="Abd ElRady"/>
                <w:sz w:val="28"/>
                <w:szCs w:val="28"/>
              </w:rPr>
              <w:t>Field trips</w:t>
            </w:r>
          </w:p>
        </w:tc>
        <w:tc>
          <w:tcPr>
            <w:tcW w:w="39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C6595C" w:rsidRPr="00C6595C" w:rsidRDefault="00A655C0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C6595C">
              <w:rPr>
                <w:rFonts w:ascii="Abd ElRady" w:hAnsi="Abd ElRady" w:cs="Abd ElRady"/>
                <w:sz w:val="28"/>
                <w:szCs w:val="28"/>
              </w:rPr>
              <w:t>Attendance (</w:t>
            </w:r>
            <w:r>
              <w:rPr>
                <w:rFonts w:ascii="Abd ElRady" w:hAnsi="Abd ElRady" w:cs="Abd ElRady"/>
                <w:sz w:val="28"/>
                <w:szCs w:val="28"/>
              </w:rPr>
              <w:t>attendance/absence</w:t>
            </w:r>
            <w:r w:rsidRPr="00C6595C">
              <w:rPr>
                <w:rFonts w:ascii="Abd ElRady" w:hAnsi="Abd ElRady" w:cs="Abd ElRady"/>
                <w:sz w:val="28"/>
                <w:szCs w:val="28"/>
              </w:rPr>
              <w:t>)</w:t>
            </w:r>
          </w:p>
        </w:tc>
        <w:tc>
          <w:tcPr>
            <w:tcW w:w="39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C6595C" w:rsidRP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C6595C">
              <w:rPr>
                <w:rFonts w:ascii="Abd ElRady" w:hAnsi="Abd ElRady" w:cs="Abd ElRady"/>
                <w:sz w:val="28"/>
                <w:szCs w:val="28"/>
              </w:rPr>
              <w:t>Other items (sharing)</w:t>
            </w:r>
          </w:p>
        </w:tc>
        <w:tc>
          <w:tcPr>
            <w:tcW w:w="39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9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8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329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  <w:tc>
          <w:tcPr>
            <w:tcW w:w="404" w:type="pct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C6595C" w:rsidRP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C6595C">
              <w:rPr>
                <w:rFonts w:ascii="Abd ElRady" w:hAnsi="Abd ElRady" w:cs="Abd ElRady"/>
                <w:sz w:val="28"/>
                <w:szCs w:val="28"/>
              </w:rPr>
              <w:t>For the material taught in the form</w:t>
            </w:r>
          </w:p>
        </w:tc>
        <w:tc>
          <w:tcPr>
            <w:tcW w:w="1849" w:type="pct"/>
            <w:gridSpan w:val="5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C6595C" w:rsidRP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 w:rsidRPr="00C6595C">
              <w:rPr>
                <w:rFonts w:ascii="Abd ElRady" w:hAnsi="Abd ElRady" w:cs="Abd ElRady"/>
                <w:sz w:val="28"/>
                <w:szCs w:val="28"/>
              </w:rPr>
              <w:t>The nature of its evaluation</w:t>
            </w:r>
          </w:p>
        </w:tc>
        <w:tc>
          <w:tcPr>
            <w:tcW w:w="1849" w:type="pct"/>
            <w:gridSpan w:val="5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C6595C" w:rsidTr="00C6595C">
        <w:tc>
          <w:tcPr>
            <w:tcW w:w="3151" w:type="pct"/>
          </w:tcPr>
          <w:p w:rsidR="00C6595C" w:rsidRP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 xml:space="preserve">Course </w:t>
            </w:r>
            <w:r w:rsidRPr="00C6595C">
              <w:rPr>
                <w:rFonts w:ascii="Abd ElRady" w:hAnsi="Abd ElRady" w:cs="Abd ElRady"/>
                <w:sz w:val="28"/>
                <w:szCs w:val="28"/>
              </w:rPr>
              <w:t>average</w:t>
            </w:r>
          </w:p>
        </w:tc>
        <w:tc>
          <w:tcPr>
            <w:tcW w:w="1849" w:type="pct"/>
            <w:gridSpan w:val="5"/>
          </w:tcPr>
          <w:p w:rsidR="00C6595C" w:rsidRDefault="00C6595C" w:rsidP="003F153B">
            <w:pPr>
              <w:pStyle w:val="Paragraphedeliste"/>
              <w:ind w:left="0"/>
              <w:rPr>
                <w:rFonts w:ascii="Abd ElRady" w:hAnsi="Abd ElRady" w:cs="Abd ElRady"/>
                <w:sz w:val="28"/>
                <w:szCs w:val="28"/>
              </w:rPr>
            </w:pPr>
          </w:p>
        </w:tc>
      </w:tr>
    </w:tbl>
    <w:p w:rsidR="00A26651" w:rsidRPr="00A26651" w:rsidRDefault="00A26651" w:rsidP="00A26651">
      <w:pPr>
        <w:pStyle w:val="Paragraphedeliste"/>
        <w:numPr>
          <w:ilvl w:val="0"/>
          <w:numId w:val="2"/>
        </w:numPr>
        <w:ind w:left="284"/>
        <w:rPr>
          <w:rFonts w:ascii="Abd ElRady" w:hAnsi="Abd ElRady" w:cs="Abd ElRady"/>
          <w:sz w:val="28"/>
          <w:szCs w:val="28"/>
        </w:rPr>
      </w:pPr>
      <w:r w:rsidRPr="00A26651">
        <w:rPr>
          <w:rFonts w:ascii="Abd ElRady" w:hAnsi="Abd ElRady" w:cs="Abd ElRady"/>
          <w:b/>
          <w:sz w:val="28"/>
          <w:szCs w:val="28"/>
        </w:rPr>
        <w:t>Course Schedule</w:t>
      </w:r>
    </w:p>
    <w:tbl>
      <w:tblPr>
        <w:tblStyle w:val="Grilledutableau"/>
        <w:tblW w:w="0" w:type="auto"/>
        <w:tblLook w:val="04A0"/>
      </w:tblPr>
      <w:tblGrid>
        <w:gridCol w:w="1999"/>
        <w:gridCol w:w="8791"/>
      </w:tblGrid>
      <w:tr w:rsidR="00566ADF" w:rsidTr="00566ADF">
        <w:tc>
          <w:tcPr>
            <w:tcW w:w="1999" w:type="dxa"/>
          </w:tcPr>
          <w:p w:rsidR="00566ADF" w:rsidRDefault="00A655C0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 w:rsidRPr="00566ADF">
              <w:rPr>
                <w:rFonts w:ascii="Abd ElRady" w:hAnsi="Abd ElRady" w:cs="Abd ElRady"/>
                <w:sz w:val="28"/>
                <w:szCs w:val="28"/>
              </w:rPr>
              <w:t>The week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  <w:r w:rsidRPr="00566ADF">
              <w:rPr>
                <w:rFonts w:ascii="Abd ElRady" w:hAnsi="Abd ElRady" w:cs="Abd ElRady"/>
                <w:sz w:val="28"/>
                <w:szCs w:val="28"/>
              </w:rPr>
              <w:t>The content of the lecture or lesson</w:t>
            </w: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2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3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4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5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6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7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8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9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10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11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12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13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566ADF">
        <w:tc>
          <w:tcPr>
            <w:tcW w:w="1999" w:type="dxa"/>
          </w:tcPr>
          <w:p w:rsidR="00566ADF" w:rsidRDefault="00566ADF" w:rsidP="00566ADF">
            <w:pPr>
              <w:jc w:val="center"/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14</w:t>
            </w:r>
          </w:p>
        </w:tc>
        <w:tc>
          <w:tcPr>
            <w:tcW w:w="8791" w:type="dxa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566ADF" w:rsidTr="00307259">
        <w:tc>
          <w:tcPr>
            <w:tcW w:w="10790" w:type="dxa"/>
            <w:gridSpan w:val="2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  <w:r w:rsidRPr="00566ADF">
              <w:rPr>
                <w:rFonts w:ascii="Abd ElRady" w:hAnsi="Abd ElRady" w:cs="Abd ElRady"/>
                <w:sz w:val="28"/>
                <w:szCs w:val="28"/>
              </w:rPr>
              <w:t>End-of-the-semester exam (examination date determined by the administration)</w:t>
            </w:r>
          </w:p>
        </w:tc>
      </w:tr>
      <w:tr w:rsidR="00566ADF" w:rsidTr="00307259">
        <w:tc>
          <w:tcPr>
            <w:tcW w:w="10790" w:type="dxa"/>
            <w:gridSpan w:val="2"/>
          </w:tcPr>
          <w:p w:rsidR="00566ADF" w:rsidRDefault="00566ADF">
            <w:pPr>
              <w:rPr>
                <w:rFonts w:ascii="Abd ElRady" w:hAnsi="Abd ElRady" w:cs="Abd ElRady"/>
                <w:sz w:val="28"/>
                <w:szCs w:val="28"/>
              </w:rPr>
            </w:pPr>
            <w:r w:rsidRPr="00566ADF">
              <w:rPr>
                <w:rFonts w:ascii="Abd ElRady" w:hAnsi="Abd ElRady" w:cs="Abd ElRady"/>
                <w:sz w:val="28"/>
                <w:szCs w:val="28"/>
              </w:rPr>
              <w:t>Course remedial exam (examination date determined by the administration)</w:t>
            </w:r>
          </w:p>
        </w:tc>
      </w:tr>
    </w:tbl>
    <w:p w:rsidR="0037637E" w:rsidRPr="009F46A8" w:rsidRDefault="00DC1F1C" w:rsidP="009F46A8">
      <w:pPr>
        <w:pStyle w:val="Paragraphedeliste"/>
        <w:numPr>
          <w:ilvl w:val="0"/>
          <w:numId w:val="2"/>
        </w:numPr>
        <w:ind w:left="426"/>
        <w:rPr>
          <w:rFonts w:ascii="Abd ElRady" w:hAnsi="Abd ElRady" w:cs="Abd ElRady"/>
          <w:sz w:val="28"/>
          <w:szCs w:val="28"/>
          <w:lang w:val="en-ZA"/>
        </w:rPr>
      </w:pPr>
      <w:r w:rsidRPr="009F46A8">
        <w:rPr>
          <w:rFonts w:ascii="Abd ElRady" w:hAnsi="Abd ElRady" w:cs="Abd ElRady"/>
          <w:sz w:val="28"/>
          <w:szCs w:val="28"/>
        </w:rPr>
        <w:t>The personal works prescribed for</w:t>
      </w:r>
      <w:r w:rsidR="009F46A8" w:rsidRPr="009F46A8">
        <w:rPr>
          <w:rFonts w:ascii="Abd ElRady" w:hAnsi="Abd ElRady" w:cs="Abd ElRady"/>
          <w:sz w:val="28"/>
          <w:szCs w:val="28"/>
          <w:lang w:val="en-ZA"/>
        </w:rPr>
        <w:t>this course</w:t>
      </w:r>
    </w:p>
    <w:tbl>
      <w:tblPr>
        <w:tblStyle w:val="Grilledutableau"/>
        <w:tblW w:w="0" w:type="auto"/>
        <w:tblLook w:val="04A0"/>
      </w:tblPr>
      <w:tblGrid>
        <w:gridCol w:w="988"/>
        <w:gridCol w:w="9802"/>
      </w:tblGrid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1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2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3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4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lastRenderedPageBreak/>
              <w:t>5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6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7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DC1F1C" w:rsidTr="00DC1F1C">
        <w:tc>
          <w:tcPr>
            <w:tcW w:w="988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8</w:t>
            </w:r>
          </w:p>
        </w:tc>
        <w:tc>
          <w:tcPr>
            <w:tcW w:w="9802" w:type="dxa"/>
          </w:tcPr>
          <w:p w:rsidR="00DC1F1C" w:rsidRDefault="00DC1F1C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DC1F1C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</w:tbl>
    <w:p w:rsidR="00A26651" w:rsidRPr="00A26651" w:rsidRDefault="009F46A8" w:rsidP="00A26651">
      <w:pPr>
        <w:pStyle w:val="Paragraphedeliste"/>
        <w:numPr>
          <w:ilvl w:val="0"/>
          <w:numId w:val="2"/>
        </w:numPr>
        <w:tabs>
          <w:tab w:val="right" w:pos="855"/>
        </w:tabs>
        <w:spacing w:before="480" w:after="120" w:line="240" w:lineRule="auto"/>
        <w:ind w:left="426"/>
        <w:rPr>
          <w:rFonts w:ascii="Abd ElRady" w:hAnsi="Abd ElRady" w:cs="Abd ElRady"/>
          <w:b/>
          <w:sz w:val="28"/>
          <w:szCs w:val="28"/>
        </w:rPr>
      </w:pPr>
      <w:r w:rsidRPr="009F46A8">
        <w:rPr>
          <w:rFonts w:ascii="Abd ElRady" w:hAnsi="Abd ElRady" w:cs="Abd ElRady"/>
          <w:sz w:val="28"/>
          <w:szCs w:val="28"/>
          <w:rtl/>
        </w:rPr>
        <w:t>.</w:t>
      </w:r>
      <w:r w:rsidR="00A26651" w:rsidRPr="00A26651">
        <w:rPr>
          <w:rFonts w:ascii="Abd ElRady" w:hAnsi="Abd ElRady" w:cs="Abd ElRady"/>
          <w:b/>
          <w:sz w:val="28"/>
          <w:szCs w:val="28"/>
        </w:rPr>
        <w:t>Course Policies</w:t>
      </w:r>
    </w:p>
    <w:tbl>
      <w:tblPr>
        <w:tblStyle w:val="Grilledutableau"/>
        <w:tblW w:w="5000" w:type="pct"/>
        <w:tblLook w:val="04A0"/>
      </w:tblPr>
      <w:tblGrid>
        <w:gridCol w:w="1384"/>
        <w:gridCol w:w="9632"/>
      </w:tblGrid>
      <w:tr w:rsidR="009F46A8" w:rsidRPr="009F46A8" w:rsidTr="007C5EC1">
        <w:tc>
          <w:tcPr>
            <w:tcW w:w="628" w:type="pct"/>
          </w:tcPr>
          <w:p w:rsidR="009F46A8" w:rsidRP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9F46A8">
              <w:rPr>
                <w:rFonts w:ascii="Abd ElRady" w:hAnsi="Abd ElRady" w:cs="Abd ElRady"/>
                <w:sz w:val="28"/>
                <w:szCs w:val="28"/>
              </w:rPr>
              <w:t>Rule 1</w:t>
            </w:r>
          </w:p>
        </w:tc>
        <w:tc>
          <w:tcPr>
            <w:tcW w:w="4372" w:type="pct"/>
          </w:tcPr>
          <w:p w:rsid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9F46A8" w:rsidRPr="009F46A8" w:rsidTr="007C5EC1">
        <w:tc>
          <w:tcPr>
            <w:tcW w:w="628" w:type="pct"/>
          </w:tcPr>
          <w:p w:rsidR="009F46A8" w:rsidRP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9F46A8">
              <w:rPr>
                <w:rFonts w:ascii="Abd ElRady" w:hAnsi="Abd ElRady" w:cs="Abd ElRady"/>
                <w:sz w:val="28"/>
                <w:szCs w:val="28"/>
              </w:rPr>
              <w:t>Rule 2</w:t>
            </w:r>
          </w:p>
        </w:tc>
        <w:tc>
          <w:tcPr>
            <w:tcW w:w="4372" w:type="pct"/>
          </w:tcPr>
          <w:p w:rsid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9F46A8" w:rsidRPr="009F46A8" w:rsidTr="007C5EC1">
        <w:tc>
          <w:tcPr>
            <w:tcW w:w="628" w:type="pct"/>
          </w:tcPr>
          <w:p w:rsidR="009F46A8" w:rsidRP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 w:rsidRPr="009F46A8">
              <w:rPr>
                <w:rFonts w:ascii="Abd ElRady" w:hAnsi="Abd ElRady" w:cs="Abd ElRady"/>
                <w:sz w:val="28"/>
                <w:szCs w:val="28"/>
              </w:rPr>
              <w:t>Rule 3</w:t>
            </w:r>
          </w:p>
        </w:tc>
        <w:tc>
          <w:tcPr>
            <w:tcW w:w="4372" w:type="pct"/>
          </w:tcPr>
          <w:p w:rsid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9F46A8" w:rsidRPr="009F46A8" w:rsidRDefault="009F46A8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  <w:tr w:rsidR="00FC67A4" w:rsidRPr="009F46A8" w:rsidTr="007C5EC1">
        <w:tc>
          <w:tcPr>
            <w:tcW w:w="628" w:type="pct"/>
          </w:tcPr>
          <w:p w:rsidR="00FC67A4" w:rsidRPr="009F46A8" w:rsidRDefault="00FC67A4" w:rsidP="009F46A8">
            <w:pPr>
              <w:rPr>
                <w:rFonts w:ascii="Abd ElRady" w:hAnsi="Abd ElRady" w:cs="Abd ElRady"/>
                <w:sz w:val="28"/>
                <w:szCs w:val="28"/>
              </w:rPr>
            </w:pPr>
            <w:r>
              <w:rPr>
                <w:rFonts w:ascii="Abd ElRady" w:hAnsi="Abd ElRady" w:cs="Abd ElRady"/>
                <w:sz w:val="28"/>
                <w:szCs w:val="28"/>
              </w:rPr>
              <w:t>Rule 4</w:t>
            </w:r>
          </w:p>
        </w:tc>
        <w:tc>
          <w:tcPr>
            <w:tcW w:w="4372" w:type="pct"/>
          </w:tcPr>
          <w:p w:rsidR="00FC67A4" w:rsidRDefault="00FC67A4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  <w:p w:rsidR="00FC67A4" w:rsidRDefault="00FC67A4" w:rsidP="009F46A8">
            <w:pPr>
              <w:rPr>
                <w:rFonts w:ascii="Abd ElRady" w:hAnsi="Abd ElRady" w:cs="Abd ElRady"/>
                <w:sz w:val="28"/>
                <w:szCs w:val="28"/>
              </w:rPr>
            </w:pPr>
          </w:p>
        </w:tc>
      </w:tr>
    </w:tbl>
    <w:p w:rsidR="007C5EC1" w:rsidRDefault="007C5EC1">
      <w:pPr>
        <w:rPr>
          <w:rFonts w:ascii="Abd ElRady" w:hAnsi="Abd ElRady" w:cs="Abd ElRady"/>
          <w:sz w:val="28"/>
          <w:szCs w:val="28"/>
        </w:rPr>
      </w:pPr>
      <w:r>
        <w:rPr>
          <w:rFonts w:ascii="Abd ElRady" w:hAnsi="Abd ElRady" w:cs="Abd ElRady"/>
          <w:sz w:val="28"/>
          <w:szCs w:val="28"/>
        </w:rPr>
        <w:br w:type="page"/>
      </w:r>
    </w:p>
    <w:tbl>
      <w:tblPr>
        <w:tblStyle w:val="GridTable1Light-Accent61"/>
        <w:tblpPr w:leftFromText="180" w:rightFromText="180" w:vertAnchor="text" w:tblpY="169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827"/>
        <w:gridCol w:w="1809"/>
        <w:gridCol w:w="2062"/>
        <w:gridCol w:w="1934"/>
        <w:gridCol w:w="1668"/>
        <w:gridCol w:w="1716"/>
      </w:tblGrid>
      <w:tr w:rsidR="005D5DDF" w:rsidRPr="009453D5" w:rsidTr="00FC67A4">
        <w:trPr>
          <w:cnfStyle w:val="100000000000"/>
          <w:trHeight w:val="464"/>
        </w:trPr>
        <w:tc>
          <w:tcPr>
            <w:cnfStyle w:val="001000000000"/>
            <w:tcW w:w="5000" w:type="pct"/>
            <w:gridSpan w:val="6"/>
            <w:tcBorders>
              <w:bottom w:val="none" w:sz="0" w:space="0" w:color="auto"/>
            </w:tcBorders>
            <w:shd w:val="clear" w:color="auto" w:fill="538135" w:themeFill="accent6" w:themeFillShade="BF"/>
            <w:vAlign w:val="center"/>
          </w:tcPr>
          <w:p w:rsidR="005D5DDF" w:rsidRPr="00FC67A4" w:rsidRDefault="009453D5" w:rsidP="00307259">
            <w:pPr>
              <w:tabs>
                <w:tab w:val="left" w:pos="2367"/>
                <w:tab w:val="center" w:pos="5066"/>
              </w:tabs>
              <w:bidi/>
              <w:spacing w:before="60" w:after="60"/>
              <w:jc w:val="center"/>
              <w:rPr>
                <w:rFonts w:ascii="Abd ElRady" w:hAnsi="Abd ElRady" w:cs="Abd ElRady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FC67A4">
              <w:rPr>
                <w:rFonts w:ascii="Abd ElRady" w:hAnsi="Abd ElRady" w:cs="Abd ElRady"/>
                <w:b w:val="0"/>
                <w:bCs w:val="0"/>
                <w:color w:val="FFFFFF" w:themeColor="background1"/>
                <w:sz w:val="28"/>
                <w:szCs w:val="28"/>
              </w:rPr>
              <w:lastRenderedPageBreak/>
              <w:t>Authority approvals</w:t>
            </w:r>
          </w:p>
        </w:tc>
      </w:tr>
      <w:tr w:rsidR="00FC67A4" w:rsidRPr="009453D5" w:rsidTr="00FC67A4">
        <w:trPr>
          <w:trHeight w:val="944"/>
        </w:trPr>
        <w:tc>
          <w:tcPr>
            <w:cnfStyle w:val="001000000000"/>
            <w:tcW w:w="829" w:type="pct"/>
            <w:vMerge w:val="restart"/>
            <w:vAlign w:val="center"/>
          </w:tcPr>
          <w:p w:rsidR="00FC67A4" w:rsidRPr="00FC67A4" w:rsidRDefault="00FC67A4" w:rsidP="00FC67A4">
            <w:pPr>
              <w:bidi/>
              <w:spacing w:before="60" w:after="60"/>
              <w:jc w:val="center"/>
              <w:rPr>
                <w:rFonts w:ascii="Abd ElRady" w:hAnsi="Abd ElRady" w:cs="Abd ElRady"/>
                <w:b w:val="0"/>
                <w:bCs w:val="0"/>
                <w:sz w:val="28"/>
                <w:szCs w:val="28"/>
                <w:rtl/>
              </w:rPr>
            </w:pPr>
            <w:r w:rsidRPr="00FC67A4">
              <w:rPr>
                <w:rFonts w:ascii="Abd ElRady" w:hAnsi="Abd ElRady" w:cs="Abd ElRady"/>
                <w:sz w:val="28"/>
                <w:szCs w:val="28"/>
              </w:rPr>
              <w:t>Head of Department</w:t>
            </w:r>
          </w:p>
        </w:tc>
        <w:tc>
          <w:tcPr>
            <w:tcW w:w="2635" w:type="pct"/>
            <w:gridSpan w:val="3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  <w:r w:rsidRPr="009453D5">
              <w:rPr>
                <w:rFonts w:ascii="Abd ElRady" w:hAnsi="Abd ElRady" w:cs="Abd ElRady"/>
                <w:b/>
                <w:bCs/>
                <w:sz w:val="28"/>
                <w:szCs w:val="28"/>
              </w:rPr>
              <w:t>Field, branch</w:t>
            </w:r>
            <w:r>
              <w:rPr>
                <w:rFonts w:ascii="Abd ElRady" w:hAnsi="Abd ElRady" w:cs="Abd ElRady"/>
                <w:b/>
                <w:bCs/>
                <w:sz w:val="28"/>
                <w:szCs w:val="28"/>
              </w:rPr>
              <w:t>,</w:t>
            </w:r>
            <w:r w:rsidRPr="009453D5">
              <w:rPr>
                <w:rFonts w:ascii="Abd ElRady" w:hAnsi="Abd ElRady" w:cs="Abd ElRady"/>
                <w:b/>
                <w:bCs/>
                <w:sz w:val="28"/>
                <w:szCs w:val="28"/>
              </w:rPr>
              <w:t xml:space="preserve"> or specialization officer (depending on the level)</w:t>
            </w:r>
          </w:p>
        </w:tc>
        <w:tc>
          <w:tcPr>
            <w:tcW w:w="757" w:type="pct"/>
            <w:vMerge w:val="restar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  <w:r w:rsidRPr="009453D5">
              <w:rPr>
                <w:rFonts w:ascii="Abd ElRady" w:hAnsi="Abd ElRady" w:cs="Abd ElRady"/>
                <w:b/>
                <w:bCs/>
                <w:sz w:val="28"/>
                <w:szCs w:val="28"/>
              </w:rPr>
              <w:t>The professor= responsible</w:t>
            </w:r>
          </w:p>
        </w:tc>
        <w:tc>
          <w:tcPr>
            <w:tcW w:w="779" w:type="pct"/>
            <w:vMerge w:val="restart"/>
            <w:vAlign w:val="center"/>
          </w:tcPr>
          <w:p w:rsidR="00FC67A4" w:rsidRPr="009453D5" w:rsidRDefault="008E0BDE" w:rsidP="008E0BDE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  <w:r w:rsidRPr="008E0BDE">
              <w:rPr>
                <w:rFonts w:ascii="Abd ElRady" w:hAnsi="Abd ElRady" w:cs="Abd ElRady"/>
                <w:b/>
                <w:bCs/>
                <w:sz w:val="28"/>
                <w:szCs w:val="28"/>
              </w:rPr>
              <w:t xml:space="preserve">Vice </w:t>
            </w:r>
            <w:r>
              <w:rPr>
                <w:rFonts w:ascii="Abd ElRady" w:hAnsi="Abd ElRady" w:cs="Abd ElRady"/>
                <w:b/>
                <w:bCs/>
                <w:sz w:val="28"/>
                <w:szCs w:val="28"/>
              </w:rPr>
              <w:t>dean</w:t>
            </w:r>
            <w:r w:rsidR="00FC67A4" w:rsidRPr="009453D5">
              <w:rPr>
                <w:rFonts w:ascii="Abd ElRady" w:hAnsi="Abd ElRady" w:cs="Abd ElRady"/>
                <w:b/>
                <w:bCs/>
                <w:sz w:val="28"/>
                <w:szCs w:val="28"/>
              </w:rPr>
              <w:t xml:space="preserve"> charge of pedagogy</w:t>
            </w:r>
          </w:p>
        </w:tc>
      </w:tr>
      <w:tr w:rsidR="00FC67A4" w:rsidRPr="009453D5" w:rsidTr="00FC67A4">
        <w:trPr>
          <w:trHeight w:val="583"/>
        </w:trPr>
        <w:tc>
          <w:tcPr>
            <w:cnfStyle w:val="001000000000"/>
            <w:tcW w:w="829" w:type="pct"/>
            <w:vMerge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rPr>
                <w:rFonts w:ascii="Abd ElRady" w:hAnsi="Abd ElRady" w:cs="Abd ElRady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821" w:type="pc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  <w:r w:rsidRPr="009453D5">
              <w:rPr>
                <w:rFonts w:ascii="Abd ElRady" w:hAnsi="Abd ElRady" w:cs="Abd ElRady"/>
                <w:b/>
                <w:bCs/>
                <w:sz w:val="28"/>
                <w:szCs w:val="28"/>
              </w:rPr>
              <w:t>field</w:t>
            </w:r>
          </w:p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6" w:type="pc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  <w:r w:rsidRPr="00FC67A4">
              <w:rPr>
                <w:rFonts w:ascii="Abd ElRady" w:hAnsi="Abd ElRady" w:cs="Abd ElRady"/>
                <w:b/>
                <w:bCs/>
                <w:sz w:val="28"/>
                <w:szCs w:val="28"/>
              </w:rPr>
              <w:t>Academic division</w:t>
            </w:r>
          </w:p>
        </w:tc>
        <w:tc>
          <w:tcPr>
            <w:tcW w:w="878" w:type="pc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  <w:r w:rsidRPr="00FC67A4">
              <w:rPr>
                <w:rFonts w:ascii="Abd ElRady" w:hAnsi="Abd ElRady" w:cs="Abd ElRady"/>
                <w:b/>
                <w:bCs/>
                <w:sz w:val="28"/>
                <w:szCs w:val="28"/>
              </w:rPr>
              <w:t>Specialization</w:t>
            </w:r>
          </w:p>
        </w:tc>
        <w:tc>
          <w:tcPr>
            <w:tcW w:w="757" w:type="pct"/>
            <w:vMerge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" w:type="pct"/>
            <w:vMerge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</w:p>
        </w:tc>
      </w:tr>
      <w:tr w:rsidR="00FC67A4" w:rsidRPr="009453D5" w:rsidTr="00FC67A4">
        <w:trPr>
          <w:trHeight w:val="1817"/>
        </w:trPr>
        <w:tc>
          <w:tcPr>
            <w:cnfStyle w:val="001000000000"/>
            <w:tcW w:w="829" w:type="pc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rPr>
                <w:rFonts w:ascii="Abd ElRady" w:hAnsi="Abd ElRady" w:cs="Abd ElRady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821" w:type="pc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FC67A4" w:rsidRPr="00FC67A4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</w:rPr>
            </w:pPr>
          </w:p>
        </w:tc>
        <w:tc>
          <w:tcPr>
            <w:tcW w:w="878" w:type="pct"/>
            <w:vAlign w:val="center"/>
          </w:tcPr>
          <w:p w:rsidR="00FC67A4" w:rsidRPr="00FC67A4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" w:type="pct"/>
            <w:vAlign w:val="center"/>
          </w:tcPr>
          <w:p w:rsidR="00FC67A4" w:rsidRPr="009453D5" w:rsidRDefault="00FC67A4" w:rsidP="00FC67A4">
            <w:pPr>
              <w:bidi/>
              <w:spacing w:before="60" w:after="60"/>
              <w:jc w:val="center"/>
              <w:cnfStyle w:val="000000000000"/>
              <w:rPr>
                <w:rFonts w:ascii="Abd ElRady" w:hAnsi="Abd ElRady" w:cs="Abd ElRady"/>
                <w:b/>
                <w:bCs/>
                <w:sz w:val="28"/>
                <w:szCs w:val="28"/>
                <w:rtl/>
              </w:rPr>
            </w:pPr>
          </w:p>
        </w:tc>
      </w:tr>
      <w:tr w:rsidR="00BE1B0D" w:rsidRPr="009453D5" w:rsidTr="00FC67A4">
        <w:trPr>
          <w:trHeight w:val="472"/>
        </w:trPr>
        <w:tc>
          <w:tcPr>
            <w:cnfStyle w:val="001000000000"/>
            <w:tcW w:w="5000" w:type="pct"/>
            <w:gridSpan w:val="6"/>
            <w:shd w:val="clear" w:color="auto" w:fill="538135" w:themeFill="accent6" w:themeFillShade="BF"/>
            <w:vAlign w:val="center"/>
          </w:tcPr>
          <w:p w:rsidR="00BE1B0D" w:rsidRPr="009453D5" w:rsidRDefault="00FC67A4" w:rsidP="00FC67A4">
            <w:pPr>
              <w:bidi/>
              <w:spacing w:before="60" w:after="60"/>
              <w:jc w:val="right"/>
              <w:rPr>
                <w:rFonts w:ascii="Abd ElRady" w:hAnsi="Abd ElRady" w:cs="Abd ElRady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FC67A4">
              <w:rPr>
                <w:rFonts w:ascii="Abd ElRady" w:hAnsi="Abd ElRady" w:cs="Abd ElRady"/>
                <w:b w:val="0"/>
                <w:bCs w:val="0"/>
                <w:color w:val="FFFFFF" w:themeColor="background1"/>
                <w:sz w:val="28"/>
                <w:szCs w:val="28"/>
                <w:u w:val="single"/>
              </w:rPr>
              <w:t>Important note: After approving the subject guide at the beginning of each semester, it will be published on the official website of the university institution</w:t>
            </w:r>
            <w:r w:rsidRPr="00FC67A4">
              <w:rPr>
                <w:rFonts w:ascii="Abd ElRady" w:hAnsi="Abd ElRady" w:cs="Abd ElRady"/>
                <w:b w:val="0"/>
                <w:bCs w:val="0"/>
                <w:color w:val="FFFFFF" w:themeColor="background1"/>
                <w:sz w:val="28"/>
                <w:szCs w:val="28"/>
                <w:u w:val="single"/>
                <w:rtl/>
              </w:rPr>
              <w:t>.</w:t>
            </w:r>
          </w:p>
        </w:tc>
      </w:tr>
    </w:tbl>
    <w:p w:rsidR="00A65E61" w:rsidRPr="00FC67A4" w:rsidRDefault="00A65E61" w:rsidP="00A65E61">
      <w:pPr>
        <w:tabs>
          <w:tab w:val="left" w:pos="6270"/>
        </w:tabs>
        <w:bidi/>
        <w:rPr>
          <w:rFonts w:ascii="Sakkal Majalla" w:hAnsi="Sakkal Majalla" w:cs="Sakkal Majalla"/>
          <w:sz w:val="72"/>
          <w:szCs w:val="72"/>
        </w:rPr>
      </w:pPr>
    </w:p>
    <w:sectPr w:rsidR="00A65E61" w:rsidRPr="00FC67A4" w:rsidSect="005D5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 ElRady">
    <w:altName w:val="Calibri"/>
    <w:charset w:val="00"/>
    <w:family w:val="auto"/>
    <w:pitch w:val="variable"/>
    <w:sig w:usb0="00000000" w:usb1="00000000" w:usb2="00000008" w:usb3="00000000" w:csb0="00000041" w:csb1="00000000"/>
  </w:font>
  <w:font w:name="Aref Ruqaa">
    <w:altName w:val="Times New Roman"/>
    <w:charset w:val="B2"/>
    <w:family w:val="auto"/>
    <w:pitch w:val="variable"/>
    <w:sig w:usb0="00000000" w:usb1="8000004B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524"/>
    <w:multiLevelType w:val="hybridMultilevel"/>
    <w:tmpl w:val="37A88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5851"/>
    <w:multiLevelType w:val="hybridMultilevel"/>
    <w:tmpl w:val="DDCC798C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EA7"/>
    <w:multiLevelType w:val="hybridMultilevel"/>
    <w:tmpl w:val="8FC63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F20B5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F4EC2"/>
    <w:multiLevelType w:val="hybridMultilevel"/>
    <w:tmpl w:val="8146F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5FC1"/>
    <w:multiLevelType w:val="hybridMultilevel"/>
    <w:tmpl w:val="6D5E20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4671A"/>
    <w:multiLevelType w:val="hybridMultilevel"/>
    <w:tmpl w:val="2D685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150CC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20F50"/>
    <w:multiLevelType w:val="hybridMultilevel"/>
    <w:tmpl w:val="2EB43632"/>
    <w:lvl w:ilvl="0" w:tplc="0409000F">
      <w:start w:val="1"/>
      <w:numFmt w:val="decimal"/>
      <w:lvlText w:val="%1.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69D2"/>
    <w:multiLevelType w:val="multilevel"/>
    <w:tmpl w:val="D22C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0F56B7"/>
    <w:multiLevelType w:val="hybridMultilevel"/>
    <w:tmpl w:val="EA9CEB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F29FA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13AFF"/>
    <w:multiLevelType w:val="hybridMultilevel"/>
    <w:tmpl w:val="28C20764"/>
    <w:lvl w:ilvl="0" w:tplc="FFFFFFFF">
      <w:start w:val="1"/>
      <w:numFmt w:val="decimal"/>
      <w:lvlText w:val="%1."/>
      <w:lvlJc w:val="left"/>
      <w:pPr>
        <w:ind w:left="333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13"/>
  </w:num>
  <w:num w:numId="11">
    <w:abstractNumId w:val="12"/>
  </w:num>
  <w:num w:numId="12">
    <w:abstractNumId w:val="14"/>
  </w:num>
  <w:num w:numId="13">
    <w:abstractNumId w:val="1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E088C"/>
    <w:rsid w:val="00050532"/>
    <w:rsid w:val="00054C63"/>
    <w:rsid w:val="00090022"/>
    <w:rsid w:val="000A15D0"/>
    <w:rsid w:val="000A18F6"/>
    <w:rsid w:val="000B0D05"/>
    <w:rsid w:val="000C3F7A"/>
    <w:rsid w:val="000E402E"/>
    <w:rsid w:val="0011546F"/>
    <w:rsid w:val="00121E9D"/>
    <w:rsid w:val="00172FAA"/>
    <w:rsid w:val="00197CAE"/>
    <w:rsid w:val="001D2B2D"/>
    <w:rsid w:val="002141C2"/>
    <w:rsid w:val="00224007"/>
    <w:rsid w:val="00231BF5"/>
    <w:rsid w:val="002530BC"/>
    <w:rsid w:val="00255205"/>
    <w:rsid w:val="00294E32"/>
    <w:rsid w:val="00295419"/>
    <w:rsid w:val="002F2638"/>
    <w:rsid w:val="002F3B87"/>
    <w:rsid w:val="00307259"/>
    <w:rsid w:val="003238AC"/>
    <w:rsid w:val="003476E3"/>
    <w:rsid w:val="00350488"/>
    <w:rsid w:val="00365F2A"/>
    <w:rsid w:val="0037637E"/>
    <w:rsid w:val="003849BD"/>
    <w:rsid w:val="003A100C"/>
    <w:rsid w:val="003A1AC1"/>
    <w:rsid w:val="003A3DBC"/>
    <w:rsid w:val="003D3BED"/>
    <w:rsid w:val="003F153B"/>
    <w:rsid w:val="0040287E"/>
    <w:rsid w:val="004037A7"/>
    <w:rsid w:val="00440722"/>
    <w:rsid w:val="00452334"/>
    <w:rsid w:val="0046553A"/>
    <w:rsid w:val="00470DFB"/>
    <w:rsid w:val="00490508"/>
    <w:rsid w:val="004955CC"/>
    <w:rsid w:val="004A41E4"/>
    <w:rsid w:val="004E7627"/>
    <w:rsid w:val="005079FD"/>
    <w:rsid w:val="0051697F"/>
    <w:rsid w:val="00517467"/>
    <w:rsid w:val="00533E27"/>
    <w:rsid w:val="00535F4D"/>
    <w:rsid w:val="00566ADF"/>
    <w:rsid w:val="00585DED"/>
    <w:rsid w:val="005929D7"/>
    <w:rsid w:val="005A4D9E"/>
    <w:rsid w:val="005A7128"/>
    <w:rsid w:val="005C33EC"/>
    <w:rsid w:val="005C3D42"/>
    <w:rsid w:val="005D5A6A"/>
    <w:rsid w:val="005D5DDF"/>
    <w:rsid w:val="005E31D5"/>
    <w:rsid w:val="005F1430"/>
    <w:rsid w:val="006015E9"/>
    <w:rsid w:val="00623CD5"/>
    <w:rsid w:val="00630BA9"/>
    <w:rsid w:val="00630CB1"/>
    <w:rsid w:val="00634441"/>
    <w:rsid w:val="006763F4"/>
    <w:rsid w:val="00681317"/>
    <w:rsid w:val="006C058E"/>
    <w:rsid w:val="006C0EC3"/>
    <w:rsid w:val="006C10FF"/>
    <w:rsid w:val="006C27A3"/>
    <w:rsid w:val="006E63CB"/>
    <w:rsid w:val="007020F8"/>
    <w:rsid w:val="00703067"/>
    <w:rsid w:val="00716A4D"/>
    <w:rsid w:val="00726F4D"/>
    <w:rsid w:val="00751375"/>
    <w:rsid w:val="0077212C"/>
    <w:rsid w:val="007B0E0D"/>
    <w:rsid w:val="007C04CA"/>
    <w:rsid w:val="007C2088"/>
    <w:rsid w:val="007C54E4"/>
    <w:rsid w:val="007C5EC1"/>
    <w:rsid w:val="007D4563"/>
    <w:rsid w:val="007D50B3"/>
    <w:rsid w:val="008222E1"/>
    <w:rsid w:val="00833AE1"/>
    <w:rsid w:val="00837DB3"/>
    <w:rsid w:val="00847D52"/>
    <w:rsid w:val="00850CBA"/>
    <w:rsid w:val="00851B7B"/>
    <w:rsid w:val="00891CCB"/>
    <w:rsid w:val="00891E8D"/>
    <w:rsid w:val="008A5A58"/>
    <w:rsid w:val="008D107F"/>
    <w:rsid w:val="008D3B3E"/>
    <w:rsid w:val="008E0BDE"/>
    <w:rsid w:val="008F3608"/>
    <w:rsid w:val="008F3F2C"/>
    <w:rsid w:val="009001E3"/>
    <w:rsid w:val="00910DB4"/>
    <w:rsid w:val="009453D5"/>
    <w:rsid w:val="0098594F"/>
    <w:rsid w:val="009A2E74"/>
    <w:rsid w:val="009B107E"/>
    <w:rsid w:val="009B6197"/>
    <w:rsid w:val="009D6C09"/>
    <w:rsid w:val="009E41A8"/>
    <w:rsid w:val="009F3B46"/>
    <w:rsid w:val="009F46A8"/>
    <w:rsid w:val="009F635E"/>
    <w:rsid w:val="00A007C6"/>
    <w:rsid w:val="00A02683"/>
    <w:rsid w:val="00A13408"/>
    <w:rsid w:val="00A20B9A"/>
    <w:rsid w:val="00A26651"/>
    <w:rsid w:val="00A45396"/>
    <w:rsid w:val="00A571A7"/>
    <w:rsid w:val="00A612CD"/>
    <w:rsid w:val="00A655C0"/>
    <w:rsid w:val="00A65E61"/>
    <w:rsid w:val="00A80CF6"/>
    <w:rsid w:val="00A855D4"/>
    <w:rsid w:val="00A9184D"/>
    <w:rsid w:val="00AB5F41"/>
    <w:rsid w:val="00AF6362"/>
    <w:rsid w:val="00B333C9"/>
    <w:rsid w:val="00B42512"/>
    <w:rsid w:val="00B633D7"/>
    <w:rsid w:val="00BE1B0D"/>
    <w:rsid w:val="00C22387"/>
    <w:rsid w:val="00C30EF7"/>
    <w:rsid w:val="00C52C95"/>
    <w:rsid w:val="00C61FEF"/>
    <w:rsid w:val="00C62901"/>
    <w:rsid w:val="00C6595C"/>
    <w:rsid w:val="00C76066"/>
    <w:rsid w:val="00C82608"/>
    <w:rsid w:val="00C920DA"/>
    <w:rsid w:val="00CB0F8E"/>
    <w:rsid w:val="00CB13B0"/>
    <w:rsid w:val="00CB1C2F"/>
    <w:rsid w:val="00CD2D31"/>
    <w:rsid w:val="00D17959"/>
    <w:rsid w:val="00D87F1F"/>
    <w:rsid w:val="00D971E9"/>
    <w:rsid w:val="00DC0561"/>
    <w:rsid w:val="00DC1F1C"/>
    <w:rsid w:val="00DC77F1"/>
    <w:rsid w:val="00DE088C"/>
    <w:rsid w:val="00DE0F0B"/>
    <w:rsid w:val="00DE238A"/>
    <w:rsid w:val="00DF0777"/>
    <w:rsid w:val="00E04668"/>
    <w:rsid w:val="00E07E52"/>
    <w:rsid w:val="00E1714C"/>
    <w:rsid w:val="00E20B2D"/>
    <w:rsid w:val="00E3014F"/>
    <w:rsid w:val="00E34474"/>
    <w:rsid w:val="00E34653"/>
    <w:rsid w:val="00E422AE"/>
    <w:rsid w:val="00E566E6"/>
    <w:rsid w:val="00E76563"/>
    <w:rsid w:val="00E76E2D"/>
    <w:rsid w:val="00E93795"/>
    <w:rsid w:val="00EA0C8C"/>
    <w:rsid w:val="00EA3688"/>
    <w:rsid w:val="00EB41F9"/>
    <w:rsid w:val="00EB6C0D"/>
    <w:rsid w:val="00EF3B3A"/>
    <w:rsid w:val="00F01EFD"/>
    <w:rsid w:val="00F2470C"/>
    <w:rsid w:val="00F37D3E"/>
    <w:rsid w:val="00F53679"/>
    <w:rsid w:val="00F617D5"/>
    <w:rsid w:val="00F908AA"/>
    <w:rsid w:val="00FA2FC9"/>
    <w:rsid w:val="00FC67A4"/>
    <w:rsid w:val="00FE6A31"/>
    <w:rsid w:val="00FE739D"/>
    <w:rsid w:val="00FF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A7"/>
  </w:style>
  <w:style w:type="paragraph" w:styleId="Titre1">
    <w:name w:val="heading 1"/>
    <w:basedOn w:val="Normal"/>
    <w:next w:val="Normal"/>
    <w:link w:val="Titre1Car"/>
    <w:uiPriority w:val="9"/>
    <w:qFormat/>
    <w:rsid w:val="00A26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0A1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3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auNormal"/>
    <w:uiPriority w:val="49"/>
    <w:rsid w:val="00703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-Accent61">
    <w:name w:val="Grid Table 1 Light - Accent 61"/>
    <w:basedOn w:val="TableauNormal"/>
    <w:uiPriority w:val="46"/>
    <w:rsid w:val="008A5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1">
    <w:name w:val="Grid Table 41"/>
    <w:basedOn w:val="TableauNormal"/>
    <w:uiPriority w:val="49"/>
    <w:rsid w:val="008A5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51">
    <w:name w:val="Grid Table 5 Dark - Accent 51"/>
    <w:basedOn w:val="TableauNormal"/>
    <w:uiPriority w:val="50"/>
    <w:rsid w:val="00507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ListTable5Dark-Accent11">
    <w:name w:val="List Table 5 Dark - Accent 11"/>
    <w:basedOn w:val="TableauNormal"/>
    <w:uiPriority w:val="50"/>
    <w:rsid w:val="00B42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51">
    <w:name w:val="List Table 6 Colorful - Accent 51"/>
    <w:basedOn w:val="TableauNormal"/>
    <w:uiPriority w:val="51"/>
    <w:rsid w:val="00B425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11">
    <w:name w:val="Grid Table 6 Colorful - Accent 11"/>
    <w:basedOn w:val="TableauNormal"/>
    <w:uiPriority w:val="51"/>
    <w:rsid w:val="007C208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31">
    <w:name w:val="Grid Table 4 - Accent 31"/>
    <w:basedOn w:val="TableauNormal"/>
    <w:uiPriority w:val="49"/>
    <w:rsid w:val="000A1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851B7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B41F9"/>
  </w:style>
  <w:style w:type="character" w:styleId="Marquedecommentaire">
    <w:name w:val="annotation reference"/>
    <w:basedOn w:val="Policepardfaut"/>
    <w:uiPriority w:val="99"/>
    <w:semiHidden/>
    <w:unhideWhenUsed/>
    <w:rsid w:val="003238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38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38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8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8AC"/>
    <w:rPr>
      <w:b/>
      <w:bCs/>
      <w:sz w:val="20"/>
      <w:szCs w:val="20"/>
    </w:rPr>
  </w:style>
  <w:style w:type="table" w:customStyle="1" w:styleId="GridTable4-Accent51">
    <w:name w:val="Grid Table 4 - Accent 51"/>
    <w:basedOn w:val="TableauNormal"/>
    <w:uiPriority w:val="49"/>
    <w:rsid w:val="00634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-Accent61">
    <w:name w:val="Grid Table 5 Dark - Accent 61"/>
    <w:basedOn w:val="TableauNormal"/>
    <w:uiPriority w:val="50"/>
    <w:rsid w:val="00EA36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itre3Car">
    <w:name w:val="Titre 3 Car"/>
    <w:basedOn w:val="Policepardfaut"/>
    <w:link w:val="Titre3"/>
    <w:uiPriority w:val="9"/>
    <w:rsid w:val="000A15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0A15D0"/>
    <w:rPr>
      <w:color w:val="0000FF"/>
      <w:u w:val="single"/>
    </w:rPr>
  </w:style>
  <w:style w:type="paragraph" w:customStyle="1" w:styleId="Normal1">
    <w:name w:val="Normal1"/>
    <w:rsid w:val="00A2665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26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7FB7-02DB-4644-80F9-4B670E44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486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nsc</cp:lastModifiedBy>
  <cp:revision>2</cp:revision>
  <cp:lastPrinted>2023-08-28T17:32:00Z</cp:lastPrinted>
  <dcterms:created xsi:type="dcterms:W3CDTF">2023-11-09T08:50:00Z</dcterms:created>
  <dcterms:modified xsi:type="dcterms:W3CDTF">2023-11-09T08:50:00Z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2f5287ac1be53218f14912256e7f0fff4c215ab18ab1bcfdc653828d8fe665a7</vt:lpwstr>
  </property>
</Properties>
</file>